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515" w:rsidRPr="003A63FA" w:rsidRDefault="000D3515" w:rsidP="00DE4846">
                            <w:pPr>
                              <w:rPr>
                                <w:color w:val="FFFFFF" w:themeColor="background1"/>
                                <w:sz w:val="2"/>
                              </w:rPr>
                            </w:pPr>
                          </w:p>
                          <w:p w:rsidR="000D3515" w:rsidRPr="00DE4846" w:rsidRDefault="000D3515" w:rsidP="00836C56">
                            <w:pPr>
                              <w:jc w:val="right"/>
                              <w:rPr>
                                <w:color w:val="FFFFFF" w:themeColor="background1"/>
                                <w:sz w:val="40"/>
                                <w:szCs w:val="40"/>
                              </w:rPr>
                            </w:pPr>
                            <w:r>
                              <w:rPr>
                                <w:color w:val="FFFFFF" w:themeColor="background1"/>
                                <w:sz w:val="40"/>
                                <w:szCs w:val="40"/>
                              </w:rPr>
                              <w:t>COVID-19 weekly update</w:t>
                            </w:r>
                          </w:p>
                          <w:p w:rsidR="000D3515" w:rsidRPr="00DE4846" w:rsidRDefault="000D3515" w:rsidP="00836C56">
                            <w:pPr>
                              <w:jc w:val="right"/>
                              <w:rPr>
                                <w:color w:val="FFFFFF" w:themeColor="background1"/>
                                <w:sz w:val="32"/>
                                <w:szCs w:val="36"/>
                              </w:rPr>
                            </w:pPr>
                            <w:r>
                              <w:rPr>
                                <w:color w:val="FFFFFF" w:themeColor="background1"/>
                                <w:sz w:val="32"/>
                                <w:szCs w:val="36"/>
                              </w:rPr>
                              <w:t>6</w:t>
                            </w:r>
                            <w:r w:rsidRPr="00CA3F8B">
                              <w:rPr>
                                <w:color w:val="FFFFFF" w:themeColor="background1"/>
                                <w:sz w:val="32"/>
                                <w:szCs w:val="36"/>
                                <w:vertAlign w:val="superscript"/>
                              </w:rPr>
                              <w:t>th</w:t>
                            </w:r>
                            <w:r>
                              <w:rPr>
                                <w:color w:val="FFFFFF" w:themeColor="background1"/>
                                <w:sz w:val="32"/>
                                <w:szCs w:val="36"/>
                              </w:rPr>
                              <w:t xml:space="preserve"> June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0D3515" w:rsidRPr="003A63FA" w:rsidRDefault="000D3515" w:rsidP="00DE4846">
                      <w:pPr>
                        <w:rPr>
                          <w:color w:val="FFFFFF" w:themeColor="background1"/>
                          <w:sz w:val="2"/>
                        </w:rPr>
                      </w:pPr>
                    </w:p>
                    <w:p w:rsidR="000D3515" w:rsidRPr="00DE4846" w:rsidRDefault="000D3515" w:rsidP="00836C56">
                      <w:pPr>
                        <w:jc w:val="right"/>
                        <w:rPr>
                          <w:color w:val="FFFFFF" w:themeColor="background1"/>
                          <w:sz w:val="40"/>
                          <w:szCs w:val="40"/>
                        </w:rPr>
                      </w:pPr>
                      <w:r>
                        <w:rPr>
                          <w:color w:val="FFFFFF" w:themeColor="background1"/>
                          <w:sz w:val="40"/>
                          <w:szCs w:val="40"/>
                        </w:rPr>
                        <w:t>COVID-19 weekly update</w:t>
                      </w:r>
                    </w:p>
                    <w:p w:rsidR="000D3515" w:rsidRPr="00DE4846" w:rsidRDefault="000D3515" w:rsidP="00836C56">
                      <w:pPr>
                        <w:jc w:val="right"/>
                        <w:rPr>
                          <w:color w:val="FFFFFF" w:themeColor="background1"/>
                          <w:sz w:val="32"/>
                          <w:szCs w:val="36"/>
                        </w:rPr>
                      </w:pPr>
                      <w:r>
                        <w:rPr>
                          <w:color w:val="FFFFFF" w:themeColor="background1"/>
                          <w:sz w:val="32"/>
                          <w:szCs w:val="36"/>
                        </w:rPr>
                        <w:t>6</w:t>
                      </w:r>
                      <w:r w:rsidRPr="00CA3F8B">
                        <w:rPr>
                          <w:color w:val="FFFFFF" w:themeColor="background1"/>
                          <w:sz w:val="32"/>
                          <w:szCs w:val="36"/>
                          <w:vertAlign w:val="superscript"/>
                        </w:rPr>
                        <w:t>th</w:t>
                      </w:r>
                      <w:r>
                        <w:rPr>
                          <w:color w:val="FFFFFF" w:themeColor="background1"/>
                          <w:sz w:val="32"/>
                          <w:szCs w:val="36"/>
                        </w:rPr>
                        <w:t xml:space="preserve"> June 2022</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D3515" w:rsidRDefault="000D351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0D3515" w:rsidRDefault="000D351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04D35" w:rsidRPr="00D04D35" w:rsidRDefault="00407C28" w:rsidP="007F331F">
      <w:pPr>
        <w:rPr>
          <w:b/>
          <w:color w:val="943634" w:themeColor="accent2" w:themeShade="BF"/>
        </w:rPr>
      </w:pPr>
      <w:r>
        <w:rPr>
          <w:b/>
          <w:color w:val="943634" w:themeColor="accent2" w:themeShade="BF"/>
          <w:sz w:val="40"/>
          <w:szCs w:val="32"/>
        </w:rPr>
        <w:br/>
      </w:r>
      <w:r>
        <w:rPr>
          <w:b/>
          <w:color w:val="943634" w:themeColor="accent2" w:themeShade="BF"/>
          <w:sz w:val="40"/>
          <w:szCs w:val="3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D04D35" w:rsidTr="008A0453">
        <w:trPr>
          <w:trHeight w:val="896"/>
        </w:trPr>
        <w:tc>
          <w:tcPr>
            <w:tcW w:w="3005" w:type="dxa"/>
          </w:tcPr>
          <w:p w:rsidR="008A0453" w:rsidRDefault="000D3515" w:rsidP="000A4ECD">
            <w:pPr>
              <w:rPr>
                <w:rStyle w:val="Hyperlink"/>
              </w:rPr>
            </w:pPr>
            <w:hyperlink w:anchor="Clinical" w:history="1">
              <w:r w:rsidR="00975BE9" w:rsidRPr="008E074A">
                <w:rPr>
                  <w:rStyle w:val="Hyperlink"/>
                </w:rPr>
                <w:t>Clinic</w:t>
              </w:r>
              <w:r w:rsidR="00975BE9" w:rsidRPr="008E074A">
                <w:rPr>
                  <w:rStyle w:val="Hyperlink"/>
                </w:rPr>
                <w:t>a</w:t>
              </w:r>
              <w:r w:rsidR="00975BE9" w:rsidRPr="008E074A">
                <w:rPr>
                  <w:rStyle w:val="Hyperlink"/>
                </w:rPr>
                <w:t>l management</w:t>
              </w:r>
            </w:hyperlink>
          </w:p>
          <w:p w:rsidR="00DD3E99" w:rsidRPr="00710230" w:rsidRDefault="000D3515" w:rsidP="008A0453">
            <w:pPr>
              <w:rPr>
                <w:rStyle w:val="Hyperlink"/>
              </w:rPr>
            </w:pPr>
            <w:hyperlink w:anchor="Long" w:history="1">
              <w:r w:rsidR="00863EDD" w:rsidRPr="00710230">
                <w:rPr>
                  <w:rStyle w:val="Hyperlink"/>
                </w:rPr>
                <w:t>Long</w:t>
              </w:r>
              <w:r w:rsidR="00863EDD" w:rsidRPr="00710230">
                <w:rPr>
                  <w:rStyle w:val="Hyperlink"/>
                </w:rPr>
                <w:t>-</w:t>
              </w:r>
              <w:r w:rsidR="00863EDD" w:rsidRPr="00710230">
                <w:rPr>
                  <w:rStyle w:val="Hyperlink"/>
                </w:rPr>
                <w:t>term effects</w:t>
              </w:r>
            </w:hyperlink>
            <w:r w:rsidR="00710230">
              <w:fldChar w:fldCharType="begin"/>
            </w:r>
            <w:r w:rsidR="00BE389D">
              <w:instrText>HYPERLINK  \l "rates1"</w:instrText>
            </w:r>
            <w:r w:rsidR="00710230">
              <w:fldChar w:fldCharType="separate"/>
            </w:r>
            <w:r w:rsidR="002E250A">
              <w:rPr>
                <w:rStyle w:val="Hyperlink"/>
              </w:rPr>
              <w:br/>
            </w:r>
            <w:hyperlink w:anchor="Infection" w:history="1">
              <w:r w:rsidR="00FF023D" w:rsidRPr="008E074A">
                <w:rPr>
                  <w:rStyle w:val="Hyperlink"/>
                </w:rPr>
                <w:t>Infe</w:t>
              </w:r>
              <w:r w:rsidR="00FF023D" w:rsidRPr="008E074A">
                <w:rPr>
                  <w:rStyle w:val="Hyperlink"/>
                </w:rPr>
                <w:t>c</w:t>
              </w:r>
              <w:r w:rsidR="00FF023D" w:rsidRPr="008E074A">
                <w:rPr>
                  <w:rStyle w:val="Hyperlink"/>
                </w:rPr>
                <w:t>tion control</w:t>
              </w:r>
            </w:hyperlink>
          </w:p>
          <w:p w:rsidR="00863EDD" w:rsidRDefault="00710230" w:rsidP="00863EDD">
            <w:pPr>
              <w:rPr>
                <w:rStyle w:val="Hyperlink"/>
              </w:rPr>
            </w:pPr>
            <w:r>
              <w:fldChar w:fldCharType="end"/>
            </w:r>
          </w:p>
          <w:p w:rsidR="006512CF" w:rsidRPr="00975BE9" w:rsidRDefault="006512CF" w:rsidP="008A0453">
            <w:pPr>
              <w:rPr>
                <w:color w:val="943634" w:themeColor="accent2" w:themeShade="BF"/>
              </w:rPr>
            </w:pPr>
          </w:p>
        </w:tc>
        <w:tc>
          <w:tcPr>
            <w:tcW w:w="3005" w:type="dxa"/>
          </w:tcPr>
          <w:p w:rsidR="002E250A" w:rsidRDefault="000D3515" w:rsidP="002E250A">
            <w:pPr>
              <w:rPr>
                <w:rStyle w:val="Hyperlink"/>
              </w:rPr>
            </w:pPr>
            <w:hyperlink w:anchor="Management" w:history="1">
              <w:r w:rsidR="00EF19BB" w:rsidRPr="002E5DD9">
                <w:rPr>
                  <w:rStyle w:val="Hyperlink"/>
                </w:rPr>
                <w:t>Health ma</w:t>
              </w:r>
              <w:r w:rsidR="00975BE9" w:rsidRPr="002E5DD9">
                <w:rPr>
                  <w:rStyle w:val="Hyperlink"/>
                </w:rPr>
                <w:t>nage</w:t>
              </w:r>
              <w:r w:rsidR="00975BE9" w:rsidRPr="002E5DD9">
                <w:rPr>
                  <w:rStyle w:val="Hyperlink"/>
                </w:rPr>
                <w:t>m</w:t>
              </w:r>
              <w:r w:rsidR="00975BE9" w:rsidRPr="002E5DD9">
                <w:rPr>
                  <w:rStyle w:val="Hyperlink"/>
                </w:rPr>
                <w:t>en</w:t>
              </w:r>
              <w:r w:rsidR="002E5DD9" w:rsidRPr="002E5DD9">
                <w:rPr>
                  <w:rStyle w:val="Hyperlink"/>
                </w:rPr>
                <w:t>t &amp; workforce well-being</w:t>
              </w:r>
            </w:hyperlink>
            <w:r w:rsidR="00C365C6">
              <w:rPr>
                <w:rStyle w:val="Hyperlink"/>
              </w:rPr>
              <w:br/>
            </w:r>
            <w:hyperlink w:anchor="Recovery1" w:history="1">
              <w:r w:rsidR="00FF023D" w:rsidRPr="00E81F07">
                <w:rPr>
                  <w:rStyle w:val="Hyperlink"/>
                </w:rPr>
                <w:t>Recovery</w:t>
              </w:r>
            </w:hyperlink>
          </w:p>
          <w:p w:rsidR="003B5A2F" w:rsidRPr="00975BE9" w:rsidRDefault="003B5A2F" w:rsidP="008A0453">
            <w:pPr>
              <w:rPr>
                <w:color w:val="943634" w:themeColor="accent2" w:themeShade="BF"/>
              </w:rPr>
            </w:pPr>
          </w:p>
        </w:tc>
        <w:tc>
          <w:tcPr>
            <w:tcW w:w="3006" w:type="dxa"/>
          </w:tcPr>
          <w:p w:rsidR="00F52148" w:rsidRDefault="000D3515" w:rsidP="002E5DD9">
            <w:pPr>
              <w:rPr>
                <w:rStyle w:val="Hyperlink"/>
              </w:rPr>
            </w:pPr>
            <w:hyperlink w:anchor="Public" w:history="1">
              <w:r w:rsidR="002E5DD9" w:rsidRPr="00E23897">
                <w:rPr>
                  <w:rStyle w:val="Hyperlink"/>
                </w:rPr>
                <w:t>Public</w:t>
              </w:r>
              <w:r w:rsidR="002E5DD9" w:rsidRPr="00E23897">
                <w:rPr>
                  <w:rStyle w:val="Hyperlink"/>
                </w:rPr>
                <w:t xml:space="preserve"> </w:t>
              </w:r>
              <w:r w:rsidR="002E5DD9" w:rsidRPr="00E23897">
                <w:rPr>
                  <w:rStyle w:val="Hyperlink"/>
                </w:rPr>
                <w:t>health &amp; health inequalities</w:t>
              </w:r>
            </w:hyperlink>
          </w:p>
          <w:p w:rsidR="00D04D35" w:rsidRPr="00975BE9" w:rsidRDefault="000D3515" w:rsidP="002E5DD9">
            <w:pPr>
              <w:rPr>
                <w:color w:val="943634" w:themeColor="accent2" w:themeShade="BF"/>
              </w:rPr>
            </w:pPr>
            <w:hyperlink w:anchor="International" w:history="1">
              <w:r w:rsidR="00F52148" w:rsidRPr="00BE389D">
                <w:rPr>
                  <w:rStyle w:val="Hyperlink"/>
                </w:rPr>
                <w:t>International perspectives</w:t>
              </w:r>
            </w:hyperlink>
            <w:r w:rsidR="00F86A03">
              <w:br/>
            </w:r>
          </w:p>
        </w:tc>
      </w:tr>
    </w:tbl>
    <w:p w:rsidR="00CA2E8A" w:rsidRPr="00627D72" w:rsidRDefault="006F5EA0" w:rsidP="00CA2E8A">
      <w:pPr>
        <w:pBdr>
          <w:top w:val="single" w:sz="24" w:space="0" w:color="82BCA9"/>
          <w:left w:val="single" w:sz="24" w:space="0" w:color="82BCA9"/>
          <w:bottom w:val="single" w:sz="24" w:space="0" w:color="82BCA9"/>
          <w:right w:val="single" w:sz="24" w:space="0" w:color="82BCA9"/>
        </w:pBdr>
        <w:shd w:val="clear" w:color="auto" w:fill="82BCA9"/>
        <w:tabs>
          <w:tab w:val="right" w:pos="9026"/>
        </w:tabs>
        <w:spacing w:before="200" w:after="0"/>
        <w:outlineLvl w:val="0"/>
        <w:rPr>
          <w:rFonts w:ascii="Dotum" w:eastAsiaTheme="minorEastAsia" w:hAnsi="Dotum"/>
          <w:b/>
          <w:bCs/>
          <w:caps/>
          <w:color w:val="FFFFFF" w:themeColor="background1"/>
          <w:spacing w:val="15"/>
        </w:rPr>
      </w:pPr>
      <w:bookmarkStart w:id="0" w:name="Clinical"/>
      <w:bookmarkEnd w:id="0"/>
      <w:r>
        <w:rPr>
          <w:rFonts w:ascii="Dotum" w:eastAsiaTheme="minorEastAsia" w:hAnsi="Dotum"/>
          <w:b/>
          <w:bCs/>
          <w:caps/>
          <w:color w:val="FFFFFF" w:themeColor="background1"/>
          <w:spacing w:val="15"/>
        </w:rPr>
        <w:t>clinical management</w:t>
      </w:r>
      <w:r w:rsidR="00CA2E8A">
        <w:rPr>
          <w:rFonts w:ascii="Dotum" w:eastAsiaTheme="minorEastAsia" w:hAnsi="Dotum"/>
          <w:b/>
          <w:bCs/>
          <w:caps/>
          <w:color w:val="FFFFFF" w:themeColor="background1"/>
          <w:spacing w:val="15"/>
        </w:rPr>
        <w:tab/>
      </w:r>
    </w:p>
    <w:p w:rsidR="007E752F" w:rsidRDefault="007E752F" w:rsidP="00514A07">
      <w:pPr>
        <w:rPr>
          <w:bCs/>
        </w:rPr>
      </w:pPr>
    </w:p>
    <w:p w:rsidR="00782962" w:rsidRPr="008B4670" w:rsidRDefault="00782962" w:rsidP="0078296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A4287" w:rsidRPr="008A4287">
        <w:rPr>
          <w:rFonts w:eastAsiaTheme="minorEastAsia"/>
          <w:caps/>
          <w:spacing w:val="15"/>
        </w:rPr>
        <w:t>Final results of the DisCoVeRy trial of remdesivir for patients admitted to hospital with COVID-19</w:t>
      </w:r>
      <w:r w:rsidR="008A4287">
        <w:rPr>
          <w:rFonts w:eastAsiaTheme="minorEastAsia"/>
          <w:caps/>
          <w:spacing w:val="15"/>
        </w:rPr>
        <w:t xml:space="preserve"> [correspondence]</w:t>
      </w:r>
    </w:p>
    <w:p w:rsidR="008A4287" w:rsidRDefault="008A4287" w:rsidP="008A4287">
      <w:pPr>
        <w:pBdr>
          <w:top w:val="single" w:sz="6" w:space="2" w:color="D4802C"/>
          <w:left w:val="single" w:sz="6" w:space="2" w:color="D4802C"/>
        </w:pBdr>
        <w:spacing w:before="300"/>
        <w:outlineLvl w:val="2"/>
      </w:pPr>
      <w:r>
        <w:rPr>
          <w:rFonts w:eastAsiaTheme="minorEastAsia"/>
          <w:caps/>
          <w:spacing w:val="15"/>
        </w:rPr>
        <w:t>the lancet infectious diseases</w:t>
      </w:r>
      <w:r w:rsidR="00782962">
        <w:rPr>
          <w:rFonts w:eastAsiaTheme="minorEastAsia"/>
          <w:caps/>
          <w:spacing w:val="15"/>
        </w:rPr>
        <w:t xml:space="preserve">| </w:t>
      </w:r>
      <w:r>
        <w:rPr>
          <w:rFonts w:eastAsiaTheme="minorEastAsia"/>
          <w:caps/>
          <w:spacing w:val="15"/>
        </w:rPr>
        <w:t>june</w:t>
      </w:r>
      <w:r w:rsidR="00782962">
        <w:rPr>
          <w:rFonts w:eastAsiaTheme="minorEastAsia"/>
          <w:caps/>
          <w:spacing w:val="15"/>
        </w:rPr>
        <w:t xml:space="preserve"> 2022</w:t>
      </w:r>
      <w:r w:rsidR="00782962">
        <w:rPr>
          <w:rFonts w:eastAsiaTheme="minorEastAsia"/>
          <w:caps/>
          <w:spacing w:val="15"/>
        </w:rPr>
        <w:br/>
      </w:r>
      <w:r w:rsidR="00782962">
        <w:rPr>
          <w:rFonts w:eastAsiaTheme="minorEastAsia"/>
          <w:caps/>
          <w:spacing w:val="15"/>
        </w:rPr>
        <w:br/>
      </w:r>
      <w:proofErr w:type="gramStart"/>
      <w:r>
        <w:t>We</w:t>
      </w:r>
      <w:proofErr w:type="gramEnd"/>
      <w:r>
        <w:t xml:space="preserve"> reported the preliminary results of the </w:t>
      </w:r>
      <w:proofErr w:type="spellStart"/>
      <w:r>
        <w:t>DisCoVeRy</w:t>
      </w:r>
      <w:proofErr w:type="spellEnd"/>
      <w:r>
        <w:t xml:space="preserve"> trial regarding the efficacy and safety of </w:t>
      </w:r>
      <w:proofErr w:type="spellStart"/>
      <w:r>
        <w:t>remdesivir</w:t>
      </w:r>
      <w:proofErr w:type="spellEnd"/>
      <w:r>
        <w:t xml:space="preserve"> in hospitalised patients w</w:t>
      </w:r>
      <w:r w:rsidR="007D6A00">
        <w:t xml:space="preserve">ith COVID-19 in February, 2022. </w:t>
      </w:r>
      <w:proofErr w:type="spellStart"/>
      <w:r>
        <w:t>Remdesivir</w:t>
      </w:r>
      <w:proofErr w:type="spellEnd"/>
      <w:r>
        <w:t xml:space="preserve"> did not have a clinical or </w:t>
      </w:r>
      <w:proofErr w:type="spellStart"/>
      <w:r>
        <w:t>virological</w:t>
      </w:r>
      <w:proofErr w:type="spellEnd"/>
      <w:r>
        <w:t xml:space="preserve"> benefit in the studied population. Notably, the number of patients included was lower than initially expected, because inclusions in this trial group </w:t>
      </w:r>
      <w:proofErr w:type="gramStart"/>
      <w:r>
        <w:t>were prematurely stopped</w:t>
      </w:r>
      <w:proofErr w:type="gramEnd"/>
      <w:r>
        <w:t xml:space="preserve"> by the data and safety monitoring board. Here, after completion of data monitoring, we report the final analysis, including two secondary endpoints that </w:t>
      </w:r>
      <w:proofErr w:type="gramStart"/>
      <w:r>
        <w:t>were not previously reported</w:t>
      </w:r>
      <w:proofErr w:type="gramEnd"/>
      <w:r>
        <w:t>.</w:t>
      </w:r>
      <w:r w:rsidR="007D6A00">
        <w:t xml:space="preserve"> </w:t>
      </w:r>
      <w:r>
        <w:t>Full results regarding secondary ou</w:t>
      </w:r>
      <w:r w:rsidR="007D6A00">
        <w:t>tcomes are available elsewhere.</w:t>
      </w:r>
    </w:p>
    <w:p w:rsidR="008A4287" w:rsidRDefault="008A4287" w:rsidP="008A4287">
      <w:pPr>
        <w:pBdr>
          <w:top w:val="single" w:sz="6" w:space="2" w:color="D4802C"/>
          <w:left w:val="single" w:sz="6" w:space="2" w:color="D4802C"/>
        </w:pBdr>
        <w:spacing w:before="300"/>
        <w:outlineLvl w:val="2"/>
      </w:pPr>
      <w:r>
        <w:t xml:space="preserve">Two secondary endpoints </w:t>
      </w:r>
      <w:proofErr w:type="gramStart"/>
      <w:r>
        <w:t>were not previously reported</w:t>
      </w:r>
      <w:proofErr w:type="gramEnd"/>
      <w:r>
        <w:t xml:space="preserve">: in-hospital mortality and mortality at 3 months after randomisation. </w:t>
      </w:r>
      <w:proofErr w:type="spellStart"/>
      <w:proofErr w:type="gramStart"/>
      <w:r>
        <w:t>Remdesivir</w:t>
      </w:r>
      <w:proofErr w:type="spellEnd"/>
      <w:r>
        <w:t xml:space="preserve"> did not have a significant effect on in-hospital mortality (33 of 420 participants in the </w:t>
      </w:r>
      <w:proofErr w:type="spellStart"/>
      <w:r>
        <w:t>remdesivir</w:t>
      </w:r>
      <w:proofErr w:type="spellEnd"/>
      <w:r>
        <w:t xml:space="preserve"> group vs 38 of 423 participants in the control group; adjusted OR 0·84 [95% CI 0·51–1·37]; p=0·48), nor on mortality at 3 months (43 of 420 vs 49 of 423; 0·87 [0·56–1·36]; p=0·55).</w:t>
      </w:r>
      <w:proofErr w:type="gramEnd"/>
      <w:r>
        <w:t xml:space="preserve"> </w:t>
      </w:r>
      <w:proofErr w:type="gramStart"/>
      <w:r>
        <w:t xml:space="preserve">Similar to findings from preliminary analyses, participants from the </w:t>
      </w:r>
      <w:proofErr w:type="spellStart"/>
      <w:r>
        <w:t>remdesivir</w:t>
      </w:r>
      <w:proofErr w:type="spellEnd"/>
      <w:r>
        <w:t xml:space="preserve"> group who were not on mechanical ventilation or ECMO when they were randomly assigned to a treatment group (n=692) had a significantly longer time to the composite endpoint of new mechanical ventilation, ECMO, or death in the 29 days following randomisation than did the control group (cumulative incidence in the </w:t>
      </w:r>
      <w:proofErr w:type="spellStart"/>
      <w:r>
        <w:t>remdesivir</w:t>
      </w:r>
      <w:proofErr w:type="spellEnd"/>
      <w:r>
        <w:t xml:space="preserve"> group was 58 [17%] of 343 participants vs 88 [25%] of 349 in the control group; adjusted hazard ratio [HR] 0·63 [95% CI 0·45–0·88]; p=0·010).</w:t>
      </w:r>
      <w:proofErr w:type="gramEnd"/>
      <w:r>
        <w:t xml:space="preserve"> </w:t>
      </w:r>
      <w:proofErr w:type="gramStart"/>
      <w:r>
        <w:t>In non-</w:t>
      </w:r>
      <w:proofErr w:type="spellStart"/>
      <w:r>
        <w:t>prespecified</w:t>
      </w:r>
      <w:proofErr w:type="spellEnd"/>
      <w:r>
        <w:t xml:space="preserve"> analyses, this effect was significant in participants with severe disease when they were </w:t>
      </w:r>
      <w:r>
        <w:lastRenderedPageBreak/>
        <w:t xml:space="preserve">randomly assigned to a treatment group (cumulative incidence in the </w:t>
      </w:r>
      <w:proofErr w:type="spellStart"/>
      <w:r>
        <w:t>remdesivir</w:t>
      </w:r>
      <w:proofErr w:type="spellEnd"/>
      <w:r>
        <w:t xml:space="preserve"> group 25 [29%] of 87 vs 47 [50%] of 94 in the control group; unadjusted HR 0·49 [95% CI 0·30–0·80]; p=0·0040) but not in those with moderate disease (33 (13%) of 256 vs 41 (16%) of 255; 0·79 [0·50–1·25]; p=0·31).</w:t>
      </w:r>
      <w:proofErr w:type="gramEnd"/>
      <w:r>
        <w:t xml:space="preserve"> No significant effect of </w:t>
      </w:r>
      <w:proofErr w:type="spellStart"/>
      <w:r>
        <w:t>remdesivir</w:t>
      </w:r>
      <w:proofErr w:type="spellEnd"/>
      <w:r>
        <w:t xml:space="preserve"> on the viral kinetics was observed (effect of </w:t>
      </w:r>
      <w:proofErr w:type="spellStart"/>
      <w:r>
        <w:t>remdesivir</w:t>
      </w:r>
      <w:proofErr w:type="spellEnd"/>
      <w:r>
        <w:t xml:space="preserve"> on the slope of decrease of the nasopharyngeal viral load was –</w:t>
      </w:r>
      <w:proofErr w:type="gramStart"/>
      <w:r>
        <w:t>0·</w:t>
      </w:r>
      <w:proofErr w:type="gramEnd"/>
      <w:r>
        <w:t>006 log10 copies per 10 000 cells per day [95% CI –0·02 to 0·03]; p=0·66).</w:t>
      </w:r>
    </w:p>
    <w:p w:rsidR="008A4287" w:rsidRDefault="008A4287" w:rsidP="008A4287">
      <w:pPr>
        <w:pBdr>
          <w:top w:val="single" w:sz="6" w:space="2" w:color="D4802C"/>
          <w:left w:val="single" w:sz="6" w:space="2" w:color="D4802C"/>
        </w:pBdr>
        <w:spacing w:before="300"/>
        <w:outlineLvl w:val="2"/>
      </w:pPr>
      <w:proofErr w:type="gramStart"/>
      <w:r>
        <w:t>Among the 833 participants included in the safety analysis (</w:t>
      </w:r>
      <w:proofErr w:type="spellStart"/>
      <w:r>
        <w:t>remdesivir</w:t>
      </w:r>
      <w:proofErr w:type="spellEnd"/>
      <w:r>
        <w:t xml:space="preserve">, n=410; control, n=423), no significant difference was evidenced in the occurrence of grade 3–4 adverse events (143 of 410 participants in the </w:t>
      </w:r>
      <w:proofErr w:type="spellStart"/>
      <w:r>
        <w:t>remdesivir</w:t>
      </w:r>
      <w:proofErr w:type="spellEnd"/>
      <w:r>
        <w:t xml:space="preserve"> group vs 150 of 423 participants in the control group; unadjusted OR 0·98 [95% CI 0·73–1·32]; p=0·91) nor of serious adverse events (147 of 410 vs 138 of 423; 1·17 [0·87–1·57]; p=0·29).</w:t>
      </w:r>
      <w:proofErr w:type="gramEnd"/>
    </w:p>
    <w:p w:rsidR="00FF7A4B" w:rsidRDefault="008A4287" w:rsidP="008A4287">
      <w:pPr>
        <w:pBdr>
          <w:top w:val="single" w:sz="6" w:space="2" w:color="D4802C"/>
          <w:left w:val="single" w:sz="6" w:space="2" w:color="D4802C"/>
        </w:pBdr>
        <w:spacing w:before="300"/>
        <w:outlineLvl w:val="2"/>
      </w:pPr>
      <w:r>
        <w:t xml:space="preserve">Overall, the </w:t>
      </w:r>
      <w:proofErr w:type="gramStart"/>
      <w:r>
        <w:t>final results</w:t>
      </w:r>
      <w:proofErr w:type="gramEnd"/>
      <w:r>
        <w:t xml:space="preserve"> of the </w:t>
      </w:r>
      <w:proofErr w:type="spellStart"/>
      <w:r>
        <w:t>DisCoVeRy</w:t>
      </w:r>
      <w:proofErr w:type="spellEnd"/>
      <w:r>
        <w:t xml:space="preserve"> trial for the efficacy and safety of </w:t>
      </w:r>
      <w:proofErr w:type="spellStart"/>
      <w:r>
        <w:t>remdesivir</w:t>
      </w:r>
      <w:proofErr w:type="spellEnd"/>
      <w:r>
        <w:t xml:space="preserve"> reinforce the observations in the preliminary report, supporting recommendations against its use in hospitalised patients with COVID-19.</w:t>
      </w:r>
      <w:r w:rsidR="00C80A3E">
        <w:br/>
      </w:r>
      <w:hyperlink r:id="rId8" w:history="1">
        <w:r w:rsidR="00C80A3E" w:rsidRPr="00692778">
          <w:rPr>
            <w:rStyle w:val="Hyperlink"/>
          </w:rPr>
          <w:t>https://www.thelancet.com/jou</w:t>
        </w:r>
        <w:r w:rsidR="00C80A3E" w:rsidRPr="00692778">
          <w:rPr>
            <w:rStyle w:val="Hyperlink"/>
          </w:rPr>
          <w:t>r</w:t>
        </w:r>
        <w:r w:rsidR="00C80A3E" w:rsidRPr="00692778">
          <w:rPr>
            <w:rStyle w:val="Hyperlink"/>
          </w:rPr>
          <w:t>nals/laninf/article/PIIS1473-3099(22)00295-X/fulltext</w:t>
        </w:r>
      </w:hyperlink>
      <w:r w:rsidR="00C80A3E">
        <w:t xml:space="preserve"> </w:t>
      </w:r>
    </w:p>
    <w:p w:rsidR="00782962" w:rsidRDefault="00782962" w:rsidP="00514A07">
      <w:pPr>
        <w:rPr>
          <w:bCs/>
        </w:rPr>
      </w:pPr>
    </w:p>
    <w:p w:rsidR="002307CF" w:rsidRPr="008B4670" w:rsidRDefault="002307CF" w:rsidP="009F291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A4287" w:rsidRPr="008A4287">
        <w:rPr>
          <w:rFonts w:eastAsiaTheme="minorEastAsia"/>
          <w:caps/>
          <w:spacing w:val="15"/>
        </w:rPr>
        <w:t>The future of Paxlovid for COVID-19</w:t>
      </w:r>
    </w:p>
    <w:p w:rsidR="008A4287" w:rsidRPr="008A4287" w:rsidRDefault="009F2918" w:rsidP="008A4287">
      <w:pPr>
        <w:pBdr>
          <w:top w:val="single" w:sz="6" w:space="2" w:color="D4802C"/>
          <w:left w:val="single" w:sz="6" w:space="2" w:color="D4802C"/>
        </w:pBdr>
        <w:spacing w:before="300"/>
        <w:outlineLvl w:val="2"/>
        <w:rPr>
          <w:bCs/>
        </w:rPr>
      </w:pPr>
      <w:r>
        <w:rPr>
          <w:rFonts w:eastAsiaTheme="minorEastAsia"/>
          <w:caps/>
          <w:spacing w:val="15"/>
        </w:rPr>
        <w:t>jama</w:t>
      </w:r>
      <w:r w:rsidR="00B808FA">
        <w:rPr>
          <w:rFonts w:eastAsiaTheme="minorEastAsia"/>
          <w:caps/>
          <w:spacing w:val="15"/>
        </w:rPr>
        <w:t xml:space="preserve"> </w:t>
      </w:r>
      <w:r w:rsidR="002307CF">
        <w:rPr>
          <w:rFonts w:eastAsiaTheme="minorEastAsia"/>
          <w:caps/>
          <w:spacing w:val="15"/>
        </w:rPr>
        <w:t>|</w:t>
      </w:r>
      <w:r>
        <w:rPr>
          <w:rFonts w:eastAsiaTheme="minorEastAsia"/>
          <w:caps/>
          <w:spacing w:val="15"/>
        </w:rPr>
        <w:t xml:space="preserve"> 17</w:t>
      </w:r>
      <w:r w:rsidR="0049310E" w:rsidRPr="0049310E">
        <w:rPr>
          <w:rFonts w:eastAsiaTheme="minorEastAsia"/>
          <w:caps/>
          <w:spacing w:val="15"/>
          <w:vertAlign w:val="superscript"/>
        </w:rPr>
        <w:t>th</w:t>
      </w:r>
      <w:r w:rsidR="0049310E">
        <w:rPr>
          <w:rFonts w:eastAsiaTheme="minorEastAsia"/>
          <w:caps/>
          <w:spacing w:val="15"/>
        </w:rPr>
        <w:t xml:space="preserve"> </w:t>
      </w:r>
      <w:r w:rsidR="00D704A6">
        <w:rPr>
          <w:rFonts w:eastAsiaTheme="minorEastAsia"/>
          <w:caps/>
          <w:spacing w:val="15"/>
        </w:rPr>
        <w:t>may</w:t>
      </w:r>
      <w:r w:rsidR="002307CF">
        <w:rPr>
          <w:rFonts w:eastAsiaTheme="minorEastAsia"/>
          <w:caps/>
          <w:spacing w:val="15"/>
        </w:rPr>
        <w:t xml:space="preserve"> 2022</w:t>
      </w:r>
      <w:r w:rsidR="002307CF">
        <w:rPr>
          <w:rFonts w:eastAsiaTheme="minorEastAsia"/>
          <w:caps/>
          <w:spacing w:val="15"/>
        </w:rPr>
        <w:br/>
      </w:r>
      <w:r w:rsidR="002307CF">
        <w:rPr>
          <w:rFonts w:eastAsiaTheme="minorEastAsia"/>
          <w:caps/>
          <w:spacing w:val="15"/>
        </w:rPr>
        <w:br/>
      </w:r>
      <w:r w:rsidR="008A4287">
        <w:rPr>
          <w:bCs/>
        </w:rPr>
        <w:t>…</w:t>
      </w:r>
      <w:r w:rsidR="008A4287" w:rsidRPr="008A4287">
        <w:rPr>
          <w:bCs/>
        </w:rPr>
        <w:t xml:space="preserve">The US Government pays around US$530 for each 5-day course of </w:t>
      </w:r>
      <w:proofErr w:type="spellStart"/>
      <w:r w:rsidR="008A4287" w:rsidRPr="008A4287">
        <w:rPr>
          <w:bCs/>
        </w:rPr>
        <w:t>Paxlovid</w:t>
      </w:r>
      <w:proofErr w:type="spellEnd"/>
      <w:r w:rsidR="008A4287" w:rsidRPr="008A4287">
        <w:rPr>
          <w:bCs/>
        </w:rPr>
        <w:t xml:space="preserve">. The drug is a combination of ritonavir plus the novel protease inhibitor PF-07321332. The emergency use authorisation </w:t>
      </w:r>
      <w:proofErr w:type="gramStart"/>
      <w:r w:rsidR="008A4287" w:rsidRPr="008A4287">
        <w:rPr>
          <w:bCs/>
        </w:rPr>
        <w:t>was granted</w:t>
      </w:r>
      <w:proofErr w:type="gramEnd"/>
      <w:r w:rsidR="008A4287" w:rsidRPr="008A4287">
        <w:rPr>
          <w:bCs/>
        </w:rPr>
        <w:t xml:space="preserve"> late last year, on the strength of results from the phase 2–3 trial showing that </w:t>
      </w:r>
      <w:proofErr w:type="spellStart"/>
      <w:r w:rsidR="008A4287" w:rsidRPr="008A4287">
        <w:rPr>
          <w:bCs/>
        </w:rPr>
        <w:t>Paxlovid</w:t>
      </w:r>
      <w:proofErr w:type="spellEnd"/>
      <w:r w:rsidR="008A4287" w:rsidRPr="008A4287">
        <w:rPr>
          <w:bCs/>
        </w:rPr>
        <w:t xml:space="preserve"> reduces the risk of hospitalisation or death for high-risk patients by 88%, compared with the placebo, if given within 5 days of symptom onset. The trial only recruited unvaccinated individuals. </w:t>
      </w:r>
      <w:proofErr w:type="gramStart"/>
      <w:r w:rsidR="008A4287" w:rsidRPr="008A4287">
        <w:rPr>
          <w:bCs/>
        </w:rPr>
        <w:t>But</w:t>
      </w:r>
      <w:proofErr w:type="gramEnd"/>
      <w:r w:rsidR="008A4287" w:rsidRPr="008A4287">
        <w:rPr>
          <w:bCs/>
        </w:rPr>
        <w:t xml:space="preserve"> three-quarters of the UK population and two-thirds of the US population are now fully vaccinated against COVID-19.</w:t>
      </w:r>
    </w:p>
    <w:p w:rsidR="008E0D3D" w:rsidRPr="00FF7A4B" w:rsidRDefault="008A4287" w:rsidP="008A4287">
      <w:pPr>
        <w:pBdr>
          <w:top w:val="single" w:sz="6" w:space="2" w:color="D4802C"/>
          <w:left w:val="single" w:sz="6" w:space="2" w:color="D4802C"/>
        </w:pBdr>
        <w:spacing w:before="300"/>
        <w:outlineLvl w:val="2"/>
        <w:rPr>
          <w:bCs/>
        </w:rPr>
      </w:pPr>
      <w:r w:rsidRPr="008A4287">
        <w:rPr>
          <w:bCs/>
        </w:rPr>
        <w:t xml:space="preserve">“It is clear that antivirals have an important role early in the course of illness for people whose immune systems are not working well, or who have not responded well to the vaccine”, said Charlotte Summers, professor of intensive care medicine at the University of Cambridge (Cambridge, UK). “We still do not have evidence on whether </w:t>
      </w:r>
      <w:proofErr w:type="spellStart"/>
      <w:r w:rsidRPr="008A4287">
        <w:rPr>
          <w:bCs/>
        </w:rPr>
        <w:t>Paxlovid</w:t>
      </w:r>
      <w:proofErr w:type="spellEnd"/>
      <w:r w:rsidRPr="008A4287">
        <w:rPr>
          <w:bCs/>
        </w:rPr>
        <w:t xml:space="preserve"> prevents hospitalisation or severe illness in people who have been vaccinated.” The UK-based PANORAMIC trial is examining the use of antivirals in patients who have not been hospitalised, regardless of vaccination status. On April 12, </w:t>
      </w:r>
      <w:proofErr w:type="spellStart"/>
      <w:r w:rsidRPr="008A4287">
        <w:rPr>
          <w:bCs/>
        </w:rPr>
        <w:t>Paxlovid</w:t>
      </w:r>
      <w:proofErr w:type="spellEnd"/>
      <w:r w:rsidRPr="008A4287">
        <w:rPr>
          <w:bCs/>
        </w:rPr>
        <w:t xml:space="preserve"> </w:t>
      </w:r>
      <w:proofErr w:type="gramStart"/>
      <w:r w:rsidRPr="008A4287">
        <w:rPr>
          <w:bCs/>
        </w:rPr>
        <w:t>was added</w:t>
      </w:r>
      <w:proofErr w:type="gramEnd"/>
      <w:r w:rsidRPr="008A4287">
        <w:rPr>
          <w:bCs/>
        </w:rPr>
        <w:t xml:space="preserve"> to the trial</w:t>
      </w:r>
      <w:r>
        <w:rPr>
          <w:bCs/>
        </w:rPr>
        <w:t>…</w:t>
      </w:r>
      <w:r>
        <w:rPr>
          <w:bCs/>
        </w:rPr>
        <w:br/>
      </w:r>
      <w:hyperlink r:id="rId9" w:history="1">
        <w:r w:rsidRPr="00845FD1">
          <w:rPr>
            <w:rStyle w:val="Hyperlink"/>
            <w:bCs/>
          </w:rPr>
          <w:t>https://www.thelancet.com</w:t>
        </w:r>
        <w:bookmarkStart w:id="1" w:name="_GoBack"/>
        <w:bookmarkEnd w:id="1"/>
        <w:r w:rsidRPr="00845FD1">
          <w:rPr>
            <w:rStyle w:val="Hyperlink"/>
            <w:bCs/>
          </w:rPr>
          <w:t>/</w:t>
        </w:r>
        <w:r w:rsidRPr="00845FD1">
          <w:rPr>
            <w:rStyle w:val="Hyperlink"/>
            <w:bCs/>
          </w:rPr>
          <w:t>journals/lanres/article/PIIS2213-2600(22)00192-8/fulltext</w:t>
        </w:r>
      </w:hyperlink>
      <w:r>
        <w:rPr>
          <w:bCs/>
        </w:rPr>
        <w:t xml:space="preserve"> </w:t>
      </w:r>
    </w:p>
    <w:p w:rsidR="002307CF" w:rsidRDefault="002307CF" w:rsidP="00514A07">
      <w:pPr>
        <w:rPr>
          <w:bCs/>
        </w:rPr>
      </w:pPr>
    </w:p>
    <w:p w:rsidR="008A5AEF" w:rsidRPr="008B4670" w:rsidRDefault="008A5AEF" w:rsidP="00424B6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8A4287" w:rsidRPr="008A4287">
        <w:rPr>
          <w:rFonts w:eastAsiaTheme="minorEastAsia"/>
          <w:caps/>
          <w:spacing w:val="15"/>
        </w:rPr>
        <w:t>Baricitinib versus dexamethasone for adults hospitalised with COVID-19 (ACTT-4): a randomised, double-blind, double placebo-controlled trial</w:t>
      </w:r>
    </w:p>
    <w:p w:rsidR="009F2918" w:rsidRPr="009F2918" w:rsidRDefault="008A4287" w:rsidP="009F2918">
      <w:pPr>
        <w:pBdr>
          <w:top w:val="single" w:sz="6" w:space="2" w:color="D4802C"/>
          <w:left w:val="single" w:sz="6" w:space="2" w:color="D4802C"/>
        </w:pBdr>
        <w:spacing w:before="300"/>
        <w:outlineLvl w:val="2"/>
        <w:rPr>
          <w:bCs/>
        </w:rPr>
      </w:pPr>
      <w:r>
        <w:rPr>
          <w:rFonts w:eastAsiaTheme="minorEastAsia"/>
          <w:caps/>
          <w:spacing w:val="15"/>
        </w:rPr>
        <w:t>the lancet respiratory medicine| 23</w:t>
      </w:r>
      <w:r w:rsidRPr="008A4287">
        <w:rPr>
          <w:rFonts w:eastAsiaTheme="minorEastAsia"/>
          <w:caps/>
          <w:spacing w:val="15"/>
          <w:vertAlign w:val="superscript"/>
        </w:rPr>
        <w:t>rd</w:t>
      </w:r>
      <w:r>
        <w:rPr>
          <w:rFonts w:eastAsiaTheme="minorEastAsia"/>
          <w:caps/>
          <w:spacing w:val="15"/>
        </w:rPr>
        <w:t xml:space="preserve"> </w:t>
      </w:r>
      <w:r w:rsidR="00424B6E">
        <w:rPr>
          <w:rFonts w:eastAsiaTheme="minorEastAsia"/>
          <w:caps/>
          <w:spacing w:val="15"/>
        </w:rPr>
        <w:t>may</w:t>
      </w:r>
      <w:r w:rsidR="00D80C30">
        <w:rPr>
          <w:rFonts w:eastAsiaTheme="minorEastAsia"/>
          <w:caps/>
          <w:spacing w:val="15"/>
        </w:rPr>
        <w:t xml:space="preserve"> 2022</w:t>
      </w:r>
      <w:r w:rsidR="00D80C30">
        <w:rPr>
          <w:rFonts w:eastAsiaTheme="minorEastAsia"/>
          <w:caps/>
          <w:spacing w:val="15"/>
        </w:rPr>
        <w:br/>
      </w:r>
      <w:r w:rsidR="00D80C30">
        <w:br/>
      </w:r>
      <w:r>
        <w:rPr>
          <w:bCs/>
        </w:rPr>
        <w:t>…</w:t>
      </w:r>
      <w:r w:rsidRPr="008A4287">
        <w:rPr>
          <w:bCs/>
        </w:rPr>
        <w:t xml:space="preserve">In hospitalised patients with COVID-19 requiring supplemental oxygen by low-flow, high-flow, or non-invasive ventilation, </w:t>
      </w:r>
      <w:proofErr w:type="spellStart"/>
      <w:r w:rsidRPr="008A4287">
        <w:rPr>
          <w:bCs/>
        </w:rPr>
        <w:t>baricitinib</w:t>
      </w:r>
      <w:proofErr w:type="spellEnd"/>
      <w:r w:rsidRPr="008A4287">
        <w:rPr>
          <w:bCs/>
        </w:rPr>
        <w:t xml:space="preserve"> plus </w:t>
      </w:r>
      <w:proofErr w:type="spellStart"/>
      <w:r w:rsidRPr="008A4287">
        <w:rPr>
          <w:bCs/>
        </w:rPr>
        <w:t>remdesivir</w:t>
      </w:r>
      <w:proofErr w:type="spellEnd"/>
      <w:r w:rsidRPr="008A4287">
        <w:rPr>
          <w:bCs/>
        </w:rPr>
        <w:t xml:space="preserve"> and dexamethasone plus </w:t>
      </w:r>
      <w:proofErr w:type="spellStart"/>
      <w:r w:rsidRPr="008A4287">
        <w:rPr>
          <w:bCs/>
        </w:rPr>
        <w:t>remdesivir</w:t>
      </w:r>
      <w:proofErr w:type="spellEnd"/>
      <w:r w:rsidRPr="008A4287">
        <w:rPr>
          <w:bCs/>
        </w:rPr>
        <w:t xml:space="preserve"> resulted in similar mechanical ventilation-free survival by day 29, but dexamethasone was associated with significantly more adverse events, treatment-related adverse events, and severe or life-threatening adverse events. A more individually tailored choice of immunomodulation now appears possible, where side-effect profile, ease of administration, cost, and patient comorbidities can all be considered</w:t>
      </w:r>
      <w:r>
        <w:rPr>
          <w:bCs/>
        </w:rPr>
        <w:t>….</w:t>
      </w:r>
      <w:r>
        <w:rPr>
          <w:bCs/>
        </w:rPr>
        <w:br/>
      </w:r>
      <w:hyperlink r:id="rId10" w:history="1">
        <w:r w:rsidRPr="00845FD1">
          <w:rPr>
            <w:rStyle w:val="Hyperlink"/>
            <w:bCs/>
          </w:rPr>
          <w:t>https://www.thelancet.com/journals/lanres/article/PIIS2213-2600(22)00088-1/fulltext</w:t>
        </w:r>
      </w:hyperlink>
      <w:r>
        <w:rPr>
          <w:bCs/>
        </w:rPr>
        <w:t xml:space="preserve"> </w:t>
      </w:r>
    </w:p>
    <w:p w:rsidR="00281C18" w:rsidRDefault="00281C18" w:rsidP="00514A07">
      <w:pPr>
        <w:rPr>
          <w:bCs/>
        </w:rPr>
      </w:pPr>
    </w:p>
    <w:p w:rsidR="00E50FC1" w:rsidRPr="00E50FC1" w:rsidRDefault="008A4287" w:rsidP="00E50FC1">
      <w:pPr>
        <w:pBdr>
          <w:top w:val="single" w:sz="6" w:space="2" w:color="D4802C"/>
          <w:left w:val="single" w:sz="6" w:space="2" w:color="D4802C"/>
        </w:pBdr>
        <w:spacing w:before="300"/>
        <w:outlineLvl w:val="2"/>
        <w:rPr>
          <w:bCs/>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50FC1" w:rsidRPr="00E50FC1">
        <w:rPr>
          <w:rFonts w:eastAsiaTheme="minorEastAsia"/>
          <w:caps/>
          <w:spacing w:val="15"/>
        </w:rPr>
        <w:t>Outcomes of the SARS-CoV-2 omicron (B.1.1.529) variant outbreak among vaccinated and unvaccinated patients with cancer in Europe: results from the retrospective, multicentre, OnCovid registry study</w:t>
      </w:r>
      <w:r w:rsidR="00E50FC1">
        <w:rPr>
          <w:rFonts w:eastAsiaTheme="minorEastAsia"/>
          <w:caps/>
          <w:spacing w:val="15"/>
        </w:rPr>
        <w:br/>
      </w:r>
      <w:r w:rsidR="00E50FC1">
        <w:rPr>
          <w:rFonts w:eastAsiaTheme="minorEastAsia"/>
          <w:caps/>
          <w:spacing w:val="15"/>
        </w:rPr>
        <w:br/>
      </w:r>
      <w:r w:rsidR="00E50FC1">
        <w:rPr>
          <w:bCs/>
        </w:rPr>
        <w:t>THE LANCET ONCOLOGY | 2</w:t>
      </w:r>
      <w:r w:rsidR="00E50FC1" w:rsidRPr="00E50FC1">
        <w:rPr>
          <w:bCs/>
          <w:vertAlign w:val="superscript"/>
        </w:rPr>
        <w:t>ND</w:t>
      </w:r>
      <w:r w:rsidR="00E50FC1">
        <w:rPr>
          <w:bCs/>
        </w:rPr>
        <w:t xml:space="preserve"> JUNE</w:t>
      </w:r>
      <w:r w:rsidR="00E50FC1" w:rsidRPr="00E50FC1">
        <w:rPr>
          <w:bCs/>
        </w:rPr>
        <w:t xml:space="preserve"> 2022</w:t>
      </w:r>
    </w:p>
    <w:p w:rsidR="00E50FC1" w:rsidRPr="00E50FC1" w:rsidRDefault="00E50FC1" w:rsidP="00E50FC1">
      <w:pPr>
        <w:pBdr>
          <w:top w:val="single" w:sz="6" w:space="2" w:color="D4802C"/>
          <w:left w:val="single" w:sz="6" w:space="2" w:color="D4802C"/>
        </w:pBdr>
        <w:spacing w:before="300"/>
        <w:outlineLvl w:val="2"/>
        <w:rPr>
          <w:bCs/>
        </w:rPr>
      </w:pPr>
      <w:r w:rsidRPr="00E50FC1">
        <w:rPr>
          <w:bCs/>
        </w:rPr>
        <w:t>Background</w:t>
      </w:r>
      <w:r>
        <w:rPr>
          <w:bCs/>
        </w:rPr>
        <w:t xml:space="preserve">. </w:t>
      </w:r>
      <w:r w:rsidRPr="00E50FC1">
        <w:rPr>
          <w:bCs/>
        </w:rPr>
        <w:t xml:space="preserve">The omicron (B.1.1.529) variant of SARS-CoV-2 is highly transmissible and escapes vaccine-induced immunity. We aimed to describe outcomes due to COVID-19 during the omicron outbreak compared with the </w:t>
      </w:r>
      <w:proofErr w:type="spellStart"/>
      <w:r w:rsidRPr="00E50FC1">
        <w:rPr>
          <w:bCs/>
        </w:rPr>
        <w:t>prevaccination</w:t>
      </w:r>
      <w:proofErr w:type="spellEnd"/>
      <w:r w:rsidRPr="00E50FC1">
        <w:rPr>
          <w:bCs/>
        </w:rPr>
        <w:t xml:space="preserve"> period and alpha (B.1.1.7) and delta (B.1.617.2) waves in patients with cancer in Europe</w:t>
      </w:r>
      <w:r>
        <w:rPr>
          <w:bCs/>
        </w:rPr>
        <w:t>…</w:t>
      </w:r>
      <w:r>
        <w:rPr>
          <w:bCs/>
        </w:rPr>
        <w:br/>
      </w:r>
      <w:r>
        <w:rPr>
          <w:bCs/>
        </w:rPr>
        <w:br/>
      </w:r>
      <w:r w:rsidRPr="00E50FC1">
        <w:rPr>
          <w:bCs/>
        </w:rPr>
        <w:t>Interpretation</w:t>
      </w:r>
      <w:r>
        <w:rPr>
          <w:bCs/>
        </w:rPr>
        <w:t xml:space="preserve">. </w:t>
      </w:r>
      <w:r w:rsidRPr="00E50FC1">
        <w:rPr>
          <w:bCs/>
        </w:rPr>
        <w:t xml:space="preserve">Despite time-dependent improvements in outcomes reported in the omicron phase compared with the earlier phases of the pandemic, patients with cancer remain highly susceptible to SARS-CoV-2 if they </w:t>
      </w:r>
      <w:proofErr w:type="gramStart"/>
      <w:r w:rsidRPr="00E50FC1">
        <w:rPr>
          <w:bCs/>
        </w:rPr>
        <w:t>are not vaccinated</w:t>
      </w:r>
      <w:proofErr w:type="gramEnd"/>
      <w:r w:rsidRPr="00E50FC1">
        <w:rPr>
          <w:bCs/>
        </w:rPr>
        <w:t xml:space="preserve"> against SARS-CoV-2. Our findings support universal vaccination of patients with cancer as a protective measure against morbidity and mortality from COVID-19.</w:t>
      </w:r>
      <w:r>
        <w:rPr>
          <w:bCs/>
        </w:rPr>
        <w:br/>
      </w:r>
      <w:hyperlink r:id="rId11" w:history="1">
        <w:r w:rsidRPr="00692778">
          <w:rPr>
            <w:rStyle w:val="Hyperlink"/>
            <w:bCs/>
          </w:rPr>
          <w:t>https://www.thelancet.com/journals/lanonc/article/PIIS1470-2045(22)00273-X/fulltext</w:t>
        </w:r>
      </w:hyperlink>
      <w:r>
        <w:rPr>
          <w:bCs/>
        </w:rPr>
        <w:t xml:space="preserve"> </w:t>
      </w:r>
    </w:p>
    <w:p w:rsidR="008A4287" w:rsidRDefault="008A4287" w:rsidP="00514A07">
      <w:pPr>
        <w:rPr>
          <w:bCs/>
        </w:rPr>
      </w:pPr>
    </w:p>
    <w:p w:rsidR="008A4287" w:rsidRPr="008B4670" w:rsidRDefault="008A4287" w:rsidP="008A4287">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50FC1" w:rsidRPr="00E50FC1">
        <w:rPr>
          <w:rFonts w:eastAsiaTheme="minorEastAsia"/>
          <w:caps/>
          <w:spacing w:val="15"/>
        </w:rPr>
        <w:t>Prognostic implications of comorbidity patterns in critically ill COVID-19 patients: A multicenter, observational study</w:t>
      </w:r>
    </w:p>
    <w:p w:rsidR="00E50FC1" w:rsidRPr="00E50FC1" w:rsidRDefault="00E50FC1" w:rsidP="00E50FC1">
      <w:pPr>
        <w:pBdr>
          <w:top w:val="single" w:sz="6" w:space="2" w:color="D4802C"/>
          <w:left w:val="single" w:sz="6" w:space="2" w:color="D4802C"/>
        </w:pBdr>
        <w:spacing w:before="300"/>
        <w:outlineLvl w:val="2"/>
        <w:rPr>
          <w:bCs/>
        </w:rPr>
      </w:pPr>
      <w:r>
        <w:rPr>
          <w:rFonts w:eastAsiaTheme="minorEastAsia"/>
          <w:caps/>
          <w:spacing w:val="15"/>
        </w:rPr>
        <w:t>the lancet regional health europe| 27</w:t>
      </w:r>
      <w:r w:rsidR="008A4287" w:rsidRPr="00424B6E">
        <w:rPr>
          <w:rFonts w:eastAsiaTheme="minorEastAsia"/>
          <w:caps/>
          <w:spacing w:val="15"/>
          <w:vertAlign w:val="superscript"/>
        </w:rPr>
        <w:t>th</w:t>
      </w:r>
      <w:r w:rsidR="008A4287">
        <w:rPr>
          <w:rFonts w:eastAsiaTheme="minorEastAsia"/>
          <w:caps/>
          <w:spacing w:val="15"/>
        </w:rPr>
        <w:t xml:space="preserve"> may 2022</w:t>
      </w:r>
      <w:r w:rsidR="008A4287">
        <w:rPr>
          <w:rFonts w:eastAsiaTheme="minorEastAsia"/>
          <w:caps/>
          <w:spacing w:val="15"/>
        </w:rPr>
        <w:br/>
      </w:r>
      <w:r w:rsidR="008A4287">
        <w:br/>
      </w:r>
      <w:r w:rsidRPr="00E50FC1">
        <w:rPr>
          <w:bCs/>
        </w:rPr>
        <w:t>Background</w:t>
      </w:r>
      <w:r>
        <w:rPr>
          <w:bCs/>
        </w:rPr>
        <w:t xml:space="preserve">. </w:t>
      </w:r>
      <w:r w:rsidRPr="00E50FC1">
        <w:rPr>
          <w:bCs/>
        </w:rPr>
        <w:t xml:space="preserve">The clinical heterogeneity of COVID-19 suggests the existence of different phenotypes </w:t>
      </w:r>
      <w:r w:rsidRPr="00E50FC1">
        <w:rPr>
          <w:bCs/>
        </w:rPr>
        <w:lastRenderedPageBreak/>
        <w:t xml:space="preserve">with prognostic implications. We aimed to </w:t>
      </w:r>
      <w:proofErr w:type="spellStart"/>
      <w:r w:rsidRPr="00E50FC1">
        <w:rPr>
          <w:bCs/>
        </w:rPr>
        <w:t>analyze</w:t>
      </w:r>
      <w:proofErr w:type="spellEnd"/>
      <w:r w:rsidRPr="00E50FC1">
        <w:rPr>
          <w:bCs/>
        </w:rPr>
        <w:t xml:space="preserve"> comorbidity patterns in critically ill COVID-19 patients and assess their impact on in-hospital outcomes, response to treatment and sequelae.</w:t>
      </w:r>
    </w:p>
    <w:p w:rsidR="00E50FC1" w:rsidRPr="00E50FC1" w:rsidRDefault="00E50FC1" w:rsidP="00E50FC1">
      <w:pPr>
        <w:pBdr>
          <w:top w:val="single" w:sz="6" w:space="2" w:color="D4802C"/>
          <w:left w:val="single" w:sz="6" w:space="2" w:color="D4802C"/>
        </w:pBdr>
        <w:spacing w:before="300"/>
        <w:outlineLvl w:val="2"/>
        <w:rPr>
          <w:bCs/>
        </w:rPr>
      </w:pPr>
      <w:r w:rsidRPr="00E50FC1">
        <w:rPr>
          <w:bCs/>
        </w:rPr>
        <w:t>Methods</w:t>
      </w:r>
      <w:r>
        <w:rPr>
          <w:bCs/>
        </w:rPr>
        <w:t xml:space="preserve">. </w:t>
      </w:r>
      <w:proofErr w:type="spellStart"/>
      <w:r w:rsidRPr="00E50FC1">
        <w:rPr>
          <w:bCs/>
        </w:rPr>
        <w:t>Multicenter</w:t>
      </w:r>
      <w:proofErr w:type="spellEnd"/>
      <w:r w:rsidRPr="00E50FC1">
        <w:rPr>
          <w:bCs/>
        </w:rPr>
        <w:t xml:space="preserve"> prospective/retrospective observational study in intensive care units of 55 Spanish hospitals. </w:t>
      </w:r>
      <w:proofErr w:type="gramStart"/>
      <w:r w:rsidRPr="00E50FC1">
        <w:rPr>
          <w:bCs/>
        </w:rPr>
        <w:t>5866</w:t>
      </w:r>
      <w:proofErr w:type="gramEnd"/>
      <w:r w:rsidRPr="00E50FC1">
        <w:rPr>
          <w:bCs/>
        </w:rPr>
        <w:t xml:space="preserve"> PCR-confirmed COVID-19 patients had comorbidities recorded at hospital admission; clinical and biological parameters, in-hospital procedures and complications throughout the stay; and, clinical complications, persistent symptoms and sequelae at 3 and 6 months.</w:t>
      </w:r>
    </w:p>
    <w:p w:rsidR="00E50FC1" w:rsidRPr="00E50FC1" w:rsidRDefault="00E50FC1" w:rsidP="00E50FC1">
      <w:pPr>
        <w:pBdr>
          <w:top w:val="single" w:sz="6" w:space="2" w:color="D4802C"/>
          <w:left w:val="single" w:sz="6" w:space="2" w:color="D4802C"/>
        </w:pBdr>
        <w:spacing w:before="300"/>
        <w:outlineLvl w:val="2"/>
        <w:rPr>
          <w:bCs/>
        </w:rPr>
      </w:pPr>
      <w:r w:rsidRPr="00E50FC1">
        <w:rPr>
          <w:bCs/>
        </w:rPr>
        <w:t>Findings</w:t>
      </w:r>
      <w:r>
        <w:rPr>
          <w:bCs/>
        </w:rPr>
        <w:t xml:space="preserve">. </w:t>
      </w:r>
      <w:r w:rsidRPr="00E50FC1">
        <w:rPr>
          <w:bCs/>
        </w:rPr>
        <w:t xml:space="preserve">Latent class analysis identified </w:t>
      </w:r>
      <w:proofErr w:type="gramStart"/>
      <w:r w:rsidRPr="00E50FC1">
        <w:rPr>
          <w:bCs/>
        </w:rPr>
        <w:t>3</w:t>
      </w:r>
      <w:proofErr w:type="gramEnd"/>
      <w:r w:rsidRPr="00E50FC1">
        <w:rPr>
          <w:bCs/>
        </w:rPr>
        <w:t xml:space="preserve"> phenotypes using training and test </w:t>
      </w:r>
      <w:proofErr w:type="spellStart"/>
      <w:r w:rsidRPr="00E50FC1">
        <w:rPr>
          <w:bCs/>
        </w:rPr>
        <w:t>subcohorts</w:t>
      </w:r>
      <w:proofErr w:type="spellEnd"/>
      <w:r w:rsidRPr="00E50FC1">
        <w:rPr>
          <w:bCs/>
        </w:rPr>
        <w:t xml:space="preserve">: low-morbidity (n=3385; 58%), younger and with few comorbidities; high-morbidity (n=2074; 35%), with high comorbid burden; and renal-morbidity (n=407; 7%), with chronic kidney disease (CKD), high comorbidity burden and the worst oxygenation profile. Renal-morbidity and high-morbidity had more in-hospital complications and higher mortality risk than low-morbidity (adjusted HR (95% CI): 1.57 (1.34-1.84) and 1.16 (1.05-1.28), respectively). Corticosteroids, but not </w:t>
      </w:r>
      <w:proofErr w:type="spellStart"/>
      <w:r w:rsidRPr="00E50FC1">
        <w:rPr>
          <w:bCs/>
        </w:rPr>
        <w:t>tocilizumab</w:t>
      </w:r>
      <w:proofErr w:type="spellEnd"/>
      <w:r w:rsidRPr="00E50FC1">
        <w:rPr>
          <w:bCs/>
        </w:rPr>
        <w:t>, were associated with lower mortality risk (HR (95% CI) 0.76 (0.63-0.93)), especially in renal-morbidity and high-morbidity. Renal-morbidity and high-morbidity showed the worst lung function throughout the follow-up, with renal-morbidity having the highest risk of infectious complications (6%), emergency visits (29%) or hospital readmissions (14%) at 6 months (p&lt;0.01).</w:t>
      </w:r>
    </w:p>
    <w:p w:rsidR="008A4287" w:rsidRPr="009F2918" w:rsidRDefault="00E50FC1" w:rsidP="00E50FC1">
      <w:pPr>
        <w:pBdr>
          <w:top w:val="single" w:sz="6" w:space="2" w:color="D4802C"/>
          <w:left w:val="single" w:sz="6" w:space="2" w:color="D4802C"/>
        </w:pBdr>
        <w:spacing w:before="300"/>
        <w:outlineLvl w:val="2"/>
        <w:rPr>
          <w:bCs/>
        </w:rPr>
      </w:pPr>
      <w:r w:rsidRPr="00E50FC1">
        <w:rPr>
          <w:bCs/>
        </w:rPr>
        <w:t>Interpretation</w:t>
      </w:r>
      <w:r>
        <w:rPr>
          <w:bCs/>
        </w:rPr>
        <w:t xml:space="preserve">. </w:t>
      </w:r>
      <w:r w:rsidRPr="00E50FC1">
        <w:rPr>
          <w:bCs/>
        </w:rPr>
        <w:t xml:space="preserve">Comorbidity-based phenotypes </w:t>
      </w:r>
      <w:proofErr w:type="gramStart"/>
      <w:r w:rsidRPr="00E50FC1">
        <w:rPr>
          <w:bCs/>
        </w:rPr>
        <w:t>were identified and associated with different expression of in-hospital complications, mortality, treatment response, and sequelae, with CKD playing a major role</w:t>
      </w:r>
      <w:proofErr w:type="gramEnd"/>
      <w:r w:rsidRPr="00E50FC1">
        <w:rPr>
          <w:bCs/>
        </w:rPr>
        <w:t>. This could help clinicians in day-to-day decision making including the management of post-discharge COVID-19 sequelae.</w:t>
      </w:r>
      <w:r>
        <w:rPr>
          <w:bCs/>
        </w:rPr>
        <w:br/>
      </w:r>
      <w:hyperlink r:id="rId12" w:history="1">
        <w:r w:rsidRPr="00692778">
          <w:rPr>
            <w:rStyle w:val="Hyperlink"/>
            <w:bCs/>
          </w:rPr>
          <w:t>https://www.thelancet.com/journals/lanepe/article/PIIS2666-7762(22)00116-8/fulltext</w:t>
        </w:r>
      </w:hyperlink>
      <w:r>
        <w:rPr>
          <w:bCs/>
        </w:rPr>
        <w:t xml:space="preserve"> </w:t>
      </w:r>
    </w:p>
    <w:p w:rsidR="00423670" w:rsidRDefault="00423670" w:rsidP="00514A07">
      <w:pPr>
        <w:rPr>
          <w:bCs/>
        </w:rPr>
      </w:pPr>
    </w:p>
    <w:p w:rsidR="00E50FC1" w:rsidRPr="008B4670" w:rsidRDefault="00E50FC1" w:rsidP="00E50FC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E50FC1">
        <w:rPr>
          <w:rFonts w:eastAsiaTheme="minorEastAsia"/>
          <w:caps/>
          <w:spacing w:val="15"/>
        </w:rPr>
        <w:t>Genetic and Clinical Characteristics of Patients in the Middle East With Multisystem Inflammatory Syndrome in Children</w:t>
      </w:r>
    </w:p>
    <w:p w:rsidR="00E50FC1" w:rsidRPr="00E50FC1" w:rsidRDefault="00E50FC1" w:rsidP="00E50FC1">
      <w:pPr>
        <w:pBdr>
          <w:top w:val="single" w:sz="6" w:space="2" w:color="D4802C"/>
          <w:left w:val="single" w:sz="6" w:space="2" w:color="D4802C"/>
        </w:pBdr>
        <w:spacing w:before="300"/>
        <w:outlineLvl w:val="2"/>
        <w:rPr>
          <w:bCs/>
        </w:rPr>
      </w:pPr>
      <w:r>
        <w:rPr>
          <w:rFonts w:eastAsiaTheme="minorEastAsia"/>
          <w:caps/>
          <w:spacing w:val="15"/>
        </w:rPr>
        <w:t>jama network open| 31</w:t>
      </w:r>
      <w:r w:rsidRPr="00E50FC1">
        <w:rPr>
          <w:rFonts w:eastAsiaTheme="minorEastAsia"/>
          <w:caps/>
          <w:spacing w:val="15"/>
          <w:vertAlign w:val="superscript"/>
        </w:rPr>
        <w:t>st</w:t>
      </w:r>
      <w:r>
        <w:rPr>
          <w:rFonts w:eastAsiaTheme="minorEastAsia"/>
          <w:caps/>
          <w:spacing w:val="15"/>
        </w:rPr>
        <w:t xml:space="preserve"> may 2022</w:t>
      </w:r>
      <w:r>
        <w:rPr>
          <w:rFonts w:eastAsiaTheme="minorEastAsia"/>
          <w:caps/>
          <w:spacing w:val="15"/>
        </w:rPr>
        <w:br/>
      </w:r>
      <w:r>
        <w:br/>
      </w:r>
      <w:proofErr w:type="gramStart"/>
      <w:r w:rsidRPr="00E50FC1">
        <w:rPr>
          <w:bCs/>
        </w:rPr>
        <w:t>Question  What</w:t>
      </w:r>
      <w:proofErr w:type="gramEnd"/>
      <w:r w:rsidRPr="00E50FC1">
        <w:rPr>
          <w:bCs/>
        </w:rPr>
        <w:t xml:space="preserve"> are the clinical, genetic, and laboratory characteristics of Middle Eastern patients with multisystem inflammatory syndrome in children (MIS-C)?</w:t>
      </w:r>
    </w:p>
    <w:p w:rsidR="00E50FC1" w:rsidRPr="00E50FC1" w:rsidRDefault="00E50FC1" w:rsidP="00E50FC1">
      <w:pPr>
        <w:pBdr>
          <w:top w:val="single" w:sz="6" w:space="2" w:color="D4802C"/>
          <w:left w:val="single" w:sz="6" w:space="2" w:color="D4802C"/>
        </w:pBdr>
        <w:spacing w:before="300"/>
        <w:outlineLvl w:val="2"/>
        <w:rPr>
          <w:bCs/>
        </w:rPr>
      </w:pPr>
      <w:r w:rsidRPr="00E50FC1">
        <w:rPr>
          <w:bCs/>
        </w:rPr>
        <w:t>Findings  In this cohort study of 45 patients with MIS-C of primarily Arab and Asian origins, an enrichment of rare, likely deleterious immune-related genetic variants was found, with a possible association between genetic findings and MIS-C onset and resistance to treatment.</w:t>
      </w:r>
    </w:p>
    <w:p w:rsidR="00E50FC1" w:rsidRPr="009F2918" w:rsidRDefault="00E50FC1" w:rsidP="00E50FC1">
      <w:pPr>
        <w:pBdr>
          <w:top w:val="single" w:sz="6" w:space="2" w:color="D4802C"/>
          <w:left w:val="single" w:sz="6" w:space="2" w:color="D4802C"/>
        </w:pBdr>
        <w:spacing w:before="300"/>
        <w:outlineLvl w:val="2"/>
        <w:rPr>
          <w:bCs/>
        </w:rPr>
      </w:pPr>
      <w:proofErr w:type="gramStart"/>
      <w:r w:rsidRPr="00E50FC1">
        <w:rPr>
          <w:bCs/>
        </w:rPr>
        <w:t>Meaning  These</w:t>
      </w:r>
      <w:proofErr w:type="gramEnd"/>
      <w:r w:rsidRPr="00E50FC1">
        <w:rPr>
          <w:bCs/>
        </w:rPr>
        <w:t xml:space="preserve"> findings suggest that comprehensive genetic profiling of patients with MIS-C of diverse ethnicities is essential to characterize the genetic contribution to this disease.</w:t>
      </w:r>
      <w:r>
        <w:rPr>
          <w:bCs/>
        </w:rPr>
        <w:br/>
      </w:r>
      <w:hyperlink r:id="rId13" w:history="1">
        <w:r w:rsidRPr="00692778">
          <w:rPr>
            <w:rStyle w:val="Hyperlink"/>
            <w:bCs/>
          </w:rPr>
          <w:t>https://jamanetwork.com/journals/jamanetworkopen/fullarticle/2792814</w:t>
        </w:r>
      </w:hyperlink>
      <w:r>
        <w:rPr>
          <w:bCs/>
        </w:rPr>
        <w:t xml:space="preserve"> </w:t>
      </w:r>
    </w:p>
    <w:p w:rsidR="00E50FC1" w:rsidRDefault="00E50FC1" w:rsidP="00514A07">
      <w:pPr>
        <w:rPr>
          <w:bCs/>
        </w:rPr>
      </w:pPr>
    </w:p>
    <w:p w:rsidR="001A31A4" w:rsidRPr="008B4670" w:rsidRDefault="001A31A4" w:rsidP="001A31A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E50FC1">
        <w:rPr>
          <w:rFonts w:eastAsiaTheme="minorEastAsia"/>
          <w:caps/>
          <w:spacing w:val="15"/>
        </w:rPr>
        <w:t>Sotrovimab drives SARS-CoV-2 omicron variant evolution in immunocompromised patients</w:t>
      </w:r>
      <w:r>
        <w:rPr>
          <w:rFonts w:eastAsiaTheme="minorEastAsia"/>
          <w:caps/>
          <w:spacing w:val="15"/>
        </w:rPr>
        <w:t xml:space="preserve"> [correspondence]</w:t>
      </w:r>
    </w:p>
    <w:p w:rsidR="001A31A4" w:rsidRPr="009F2918" w:rsidRDefault="001A31A4" w:rsidP="001A31A4">
      <w:pPr>
        <w:pBdr>
          <w:top w:val="single" w:sz="6" w:space="2" w:color="D4802C"/>
          <w:left w:val="single" w:sz="6" w:space="2" w:color="D4802C"/>
        </w:pBdr>
        <w:spacing w:before="300"/>
        <w:outlineLvl w:val="2"/>
        <w:rPr>
          <w:bCs/>
        </w:rPr>
      </w:pPr>
      <w:r>
        <w:rPr>
          <w:rFonts w:eastAsiaTheme="minorEastAsia"/>
          <w:caps/>
          <w:spacing w:val="15"/>
        </w:rPr>
        <w:t>the lancet microbe| 27</w:t>
      </w:r>
      <w:r w:rsidRPr="00424B6E">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br/>
      </w:r>
      <w:r>
        <w:rPr>
          <w:bCs/>
        </w:rPr>
        <w:t>…</w:t>
      </w:r>
      <w:r w:rsidRPr="00E50FC1">
        <w:rPr>
          <w:bCs/>
        </w:rPr>
        <w:t>As previously reported for pati</w:t>
      </w:r>
      <w:r w:rsidR="00FF023D">
        <w:rPr>
          <w:bCs/>
        </w:rPr>
        <w:t xml:space="preserve">ents treated with </w:t>
      </w:r>
      <w:proofErr w:type="spellStart"/>
      <w:r w:rsidR="00FF023D">
        <w:rPr>
          <w:bCs/>
        </w:rPr>
        <w:t>bamlanivimab</w:t>
      </w:r>
      <w:proofErr w:type="spellEnd"/>
      <w:r w:rsidR="00FF023D">
        <w:rPr>
          <w:bCs/>
        </w:rPr>
        <w:t>,</w:t>
      </w:r>
      <w:r w:rsidRPr="00E50FC1">
        <w:rPr>
          <w:bCs/>
        </w:rPr>
        <w:t xml:space="preserve"> we urge to consider monoclonal antibody as monotherapy in immunocompromised patients as a risk for escape mutant selection that might hamper viral clearance. Immunocompromised patients treated with monoclonal antibodies should benefit from a reinforced </w:t>
      </w:r>
      <w:proofErr w:type="spellStart"/>
      <w:r w:rsidRPr="00E50FC1">
        <w:rPr>
          <w:bCs/>
        </w:rPr>
        <w:t>virological</w:t>
      </w:r>
      <w:proofErr w:type="spellEnd"/>
      <w:r w:rsidRPr="00E50FC1">
        <w:rPr>
          <w:bCs/>
        </w:rPr>
        <w:t xml:space="preserve"> follow-up, including viral sequencing and viral load assessment.</w:t>
      </w:r>
      <w:r>
        <w:rPr>
          <w:bCs/>
        </w:rPr>
        <w:br/>
      </w:r>
      <w:hyperlink r:id="rId14" w:history="1">
        <w:r w:rsidRPr="00692778">
          <w:rPr>
            <w:rStyle w:val="Hyperlink"/>
            <w:bCs/>
          </w:rPr>
          <w:t>https://www.thelancet.com/journals/lanmic/article/PIIS2666-5247(22)00120-3/fulltext</w:t>
        </w:r>
      </w:hyperlink>
      <w:r>
        <w:rPr>
          <w:bCs/>
        </w:rPr>
        <w:t xml:space="preserve"> </w:t>
      </w:r>
    </w:p>
    <w:p w:rsidR="001A31A4" w:rsidRDefault="001A31A4" w:rsidP="00514A07">
      <w:pPr>
        <w:rPr>
          <w:bCs/>
        </w:rPr>
      </w:pPr>
    </w:p>
    <w:p w:rsidR="00E50FC1" w:rsidRPr="008B4670" w:rsidRDefault="00E50FC1" w:rsidP="00E50FC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A31A4" w:rsidRPr="001A31A4">
        <w:rPr>
          <w:rFonts w:eastAsiaTheme="minorEastAsia"/>
          <w:caps/>
          <w:spacing w:val="15"/>
        </w:rPr>
        <w:t>Severe hospital events following symptomatic infection with Sars-CoV-2 Omicron and Delta variants in France, December 2021–January 2022: A retrospective, population-based, matched cohort study</w:t>
      </w:r>
    </w:p>
    <w:p w:rsidR="001A31A4" w:rsidRPr="001A31A4" w:rsidRDefault="001A31A4" w:rsidP="001A31A4">
      <w:pPr>
        <w:pBdr>
          <w:top w:val="single" w:sz="6" w:space="2" w:color="D4802C"/>
          <w:left w:val="single" w:sz="6" w:space="2" w:color="D4802C"/>
        </w:pBdr>
        <w:spacing w:before="300"/>
        <w:outlineLvl w:val="2"/>
        <w:rPr>
          <w:bCs/>
        </w:rPr>
      </w:pPr>
      <w:r>
        <w:rPr>
          <w:rFonts w:eastAsiaTheme="minorEastAsia"/>
          <w:caps/>
          <w:spacing w:val="15"/>
        </w:rPr>
        <w:t>the lancet eclinical medicine| 1</w:t>
      </w:r>
      <w:r w:rsidRPr="001A31A4">
        <w:rPr>
          <w:rFonts w:eastAsiaTheme="minorEastAsia"/>
          <w:caps/>
          <w:spacing w:val="15"/>
          <w:vertAlign w:val="superscript"/>
        </w:rPr>
        <w:t>st</w:t>
      </w:r>
      <w:r>
        <w:rPr>
          <w:rFonts w:eastAsiaTheme="minorEastAsia"/>
          <w:caps/>
          <w:spacing w:val="15"/>
        </w:rPr>
        <w:t xml:space="preserve"> june</w:t>
      </w:r>
      <w:r w:rsidR="00E50FC1">
        <w:rPr>
          <w:rFonts w:eastAsiaTheme="minorEastAsia"/>
          <w:caps/>
          <w:spacing w:val="15"/>
        </w:rPr>
        <w:t xml:space="preserve"> 2022</w:t>
      </w:r>
      <w:r w:rsidR="00E50FC1">
        <w:rPr>
          <w:rFonts w:eastAsiaTheme="minorEastAsia"/>
          <w:caps/>
          <w:spacing w:val="15"/>
        </w:rPr>
        <w:br/>
      </w:r>
      <w:r>
        <w:rPr>
          <w:bCs/>
        </w:rPr>
        <w:br/>
      </w:r>
      <w:r w:rsidRPr="001A31A4">
        <w:rPr>
          <w:bCs/>
        </w:rPr>
        <w:t>Background</w:t>
      </w:r>
      <w:r>
        <w:rPr>
          <w:bCs/>
        </w:rPr>
        <w:t xml:space="preserve">. </w:t>
      </w:r>
      <w:r w:rsidRPr="001A31A4">
        <w:rPr>
          <w:bCs/>
        </w:rPr>
        <w:t>A rapid increase in incidence of the SARS-CoV-2 Omicron variant (sub-lineage BA.1) occurred in France in December 2021, while the Delta variant was prevailing since July 2021. We aimed to determine whether the risk of a severe hospital event following symptomatic SARS-CoV-2 infection differs for Omicron versus Delta.</w:t>
      </w:r>
    </w:p>
    <w:p w:rsidR="001A31A4" w:rsidRPr="001A31A4" w:rsidRDefault="001A31A4" w:rsidP="001A31A4">
      <w:pPr>
        <w:pBdr>
          <w:top w:val="single" w:sz="6" w:space="2" w:color="D4802C"/>
          <w:left w:val="single" w:sz="6" w:space="2" w:color="D4802C"/>
        </w:pBdr>
        <w:spacing w:before="300"/>
        <w:outlineLvl w:val="2"/>
        <w:rPr>
          <w:bCs/>
        </w:rPr>
      </w:pPr>
      <w:r w:rsidRPr="001A31A4">
        <w:rPr>
          <w:bCs/>
        </w:rPr>
        <w:t>Methods</w:t>
      </w:r>
      <w:r>
        <w:rPr>
          <w:bCs/>
        </w:rPr>
        <w:t xml:space="preserve">. </w:t>
      </w:r>
      <w:r w:rsidRPr="001A31A4">
        <w:rPr>
          <w:bCs/>
        </w:rPr>
        <w:t xml:space="preserve">We conducted a retrospective cohort study to compare severe hospital events (admission to intensive care unit or death) between Omicron and Delta symptomatic cases matched according to week of </w:t>
      </w:r>
      <w:proofErr w:type="spellStart"/>
      <w:r w:rsidRPr="001A31A4">
        <w:rPr>
          <w:bCs/>
        </w:rPr>
        <w:t>virological</w:t>
      </w:r>
      <w:proofErr w:type="spellEnd"/>
      <w:r w:rsidRPr="001A31A4">
        <w:rPr>
          <w:bCs/>
        </w:rPr>
        <w:t xml:space="preserve"> diagnosis and age. The analysis </w:t>
      </w:r>
      <w:proofErr w:type="gramStart"/>
      <w:r w:rsidRPr="001A31A4">
        <w:rPr>
          <w:bCs/>
        </w:rPr>
        <w:t>was adjusted</w:t>
      </w:r>
      <w:proofErr w:type="gramEnd"/>
      <w:r w:rsidRPr="001A31A4">
        <w:rPr>
          <w:bCs/>
        </w:rPr>
        <w:t xml:space="preserve"> for age, sex, vaccination status, presence of comorbidities and region of residence, using Cox proportional hazards model.</w:t>
      </w:r>
    </w:p>
    <w:p w:rsidR="001A31A4" w:rsidRPr="001A31A4" w:rsidRDefault="001A31A4" w:rsidP="001A31A4">
      <w:pPr>
        <w:pBdr>
          <w:top w:val="single" w:sz="6" w:space="2" w:color="D4802C"/>
          <w:left w:val="single" w:sz="6" w:space="2" w:color="D4802C"/>
        </w:pBdr>
        <w:spacing w:before="300"/>
        <w:outlineLvl w:val="2"/>
        <w:rPr>
          <w:bCs/>
        </w:rPr>
      </w:pPr>
      <w:r w:rsidRPr="001A31A4">
        <w:rPr>
          <w:bCs/>
        </w:rPr>
        <w:t>Findings</w:t>
      </w:r>
      <w:r>
        <w:rPr>
          <w:bCs/>
        </w:rPr>
        <w:t xml:space="preserve">. </w:t>
      </w:r>
      <w:r w:rsidRPr="001A31A4">
        <w:rPr>
          <w:bCs/>
        </w:rPr>
        <w:t>Between 06/12/2021–28/01/2022, 184 364 cases were included, of which 931 had a severe hospital event (822 Delta, 109 Omicron). The risk of severe event was lower among Omicron versus Delta cases; the difference in severity between the two variants decreased with age (adjusted Hazard Ratio (</w:t>
      </w:r>
      <w:proofErr w:type="spellStart"/>
      <w:r w:rsidRPr="001A31A4">
        <w:rPr>
          <w:bCs/>
        </w:rPr>
        <w:t>aHR</w:t>
      </w:r>
      <w:proofErr w:type="spellEnd"/>
      <w:proofErr w:type="gramStart"/>
      <w:r w:rsidRPr="001A31A4">
        <w:rPr>
          <w:bCs/>
        </w:rPr>
        <w:t>)=</w:t>
      </w:r>
      <w:proofErr w:type="gramEnd"/>
      <w:r w:rsidRPr="001A31A4">
        <w:rPr>
          <w:bCs/>
        </w:rPr>
        <w:t xml:space="preserve">0·13 95%CI: 0·08–0·20 among 40–64 years, </w:t>
      </w:r>
      <w:proofErr w:type="spellStart"/>
      <w:r w:rsidRPr="001A31A4">
        <w:rPr>
          <w:bCs/>
        </w:rPr>
        <w:t>aHR</w:t>
      </w:r>
      <w:proofErr w:type="spellEnd"/>
      <w:r w:rsidRPr="001A31A4">
        <w:rPr>
          <w:bCs/>
        </w:rPr>
        <w:t xml:space="preserve">=0·50 95%CI: 0·26–0.98 among 80+ years). </w:t>
      </w:r>
      <w:proofErr w:type="gramStart"/>
      <w:r w:rsidRPr="001A31A4">
        <w:rPr>
          <w:bCs/>
        </w:rPr>
        <w:t xml:space="preserve">The risk of severe event increased with the presence of comorbidities (for very-high-risk comorbidity, </w:t>
      </w:r>
      <w:proofErr w:type="spellStart"/>
      <w:r w:rsidRPr="001A31A4">
        <w:rPr>
          <w:bCs/>
        </w:rPr>
        <w:t>aHR</w:t>
      </w:r>
      <w:proofErr w:type="spellEnd"/>
      <w:r w:rsidRPr="001A31A4">
        <w:rPr>
          <w:bCs/>
        </w:rPr>
        <w:t>=4·15 95%CI: 2·86–6·01 among 40–64 years) and in males (</w:t>
      </w:r>
      <w:proofErr w:type="spellStart"/>
      <w:r w:rsidRPr="001A31A4">
        <w:rPr>
          <w:bCs/>
        </w:rPr>
        <w:t>aHR</w:t>
      </w:r>
      <w:proofErr w:type="spellEnd"/>
      <w:r w:rsidRPr="001A31A4">
        <w:rPr>
          <w:bCs/>
        </w:rPr>
        <w:t>=2·28 95%CI: 1·82–2·85among 40–64 years) and was higher in unvaccinated compared to primo-vaccinated (</w:t>
      </w:r>
      <w:proofErr w:type="spellStart"/>
      <w:r w:rsidRPr="001A31A4">
        <w:rPr>
          <w:bCs/>
        </w:rPr>
        <w:t>aHR</w:t>
      </w:r>
      <w:proofErr w:type="spellEnd"/>
      <w:r w:rsidRPr="001A31A4">
        <w:rPr>
          <w:bCs/>
        </w:rPr>
        <w:t>=7·29 95%CI: 5·58–9·54 among 40–64 years).</w:t>
      </w:r>
      <w:proofErr w:type="gramEnd"/>
      <w:r w:rsidRPr="001A31A4">
        <w:rPr>
          <w:bCs/>
        </w:rPr>
        <w:t xml:space="preserve"> A booster dose reduced the risk of severe hospital event in 80+ years infected with Omicron (</w:t>
      </w:r>
      <w:proofErr w:type="spellStart"/>
      <w:r w:rsidRPr="001A31A4">
        <w:rPr>
          <w:bCs/>
        </w:rPr>
        <w:t>aHR</w:t>
      </w:r>
      <w:proofErr w:type="spellEnd"/>
      <w:r w:rsidRPr="001A31A4">
        <w:rPr>
          <w:bCs/>
        </w:rPr>
        <w:t>=</w:t>
      </w:r>
      <w:proofErr w:type="gramStart"/>
      <w:r w:rsidRPr="001A31A4">
        <w:rPr>
          <w:bCs/>
        </w:rPr>
        <w:t>0·</w:t>
      </w:r>
      <w:proofErr w:type="gramEnd"/>
      <w:r w:rsidRPr="001A31A4">
        <w:rPr>
          <w:bCs/>
        </w:rPr>
        <w:t>29; 95%CI: 0·12–0·69).</w:t>
      </w:r>
    </w:p>
    <w:p w:rsidR="00E50FC1" w:rsidRPr="009F2918" w:rsidRDefault="001A31A4" w:rsidP="001A31A4">
      <w:pPr>
        <w:pBdr>
          <w:top w:val="single" w:sz="6" w:space="2" w:color="D4802C"/>
          <w:left w:val="single" w:sz="6" w:space="2" w:color="D4802C"/>
        </w:pBdr>
        <w:spacing w:before="300"/>
        <w:outlineLvl w:val="2"/>
        <w:rPr>
          <w:bCs/>
        </w:rPr>
      </w:pPr>
      <w:r w:rsidRPr="001A31A4">
        <w:rPr>
          <w:bCs/>
        </w:rPr>
        <w:lastRenderedPageBreak/>
        <w:t>Interpretation</w:t>
      </w:r>
      <w:r>
        <w:rPr>
          <w:bCs/>
        </w:rPr>
        <w:t xml:space="preserve">. </w:t>
      </w:r>
      <w:r w:rsidRPr="001A31A4">
        <w:rPr>
          <w:bCs/>
        </w:rPr>
        <w:t xml:space="preserve">This study confirms the lower severity of Omicron compared to Delta. However, the difference in disease severity is less marked in the elderly. Further studies </w:t>
      </w:r>
      <w:proofErr w:type="gramStart"/>
      <w:r w:rsidRPr="001A31A4">
        <w:rPr>
          <w:bCs/>
        </w:rPr>
        <w:t>are needed</w:t>
      </w:r>
      <w:proofErr w:type="gramEnd"/>
      <w:r w:rsidRPr="001A31A4">
        <w:rPr>
          <w:bCs/>
        </w:rPr>
        <w:t xml:space="preserve"> to better understand the interactions between age and severity of variants.</w:t>
      </w:r>
      <w:r>
        <w:rPr>
          <w:bCs/>
        </w:rPr>
        <w:br/>
      </w:r>
      <w:hyperlink r:id="rId15" w:history="1">
        <w:r w:rsidRPr="00692778">
          <w:rPr>
            <w:rStyle w:val="Hyperlink"/>
            <w:bCs/>
          </w:rPr>
          <w:t>https://www.thelancet.com/journals/eclinm/article/PIIS2589-5370(22)00185-7/fulltext</w:t>
        </w:r>
      </w:hyperlink>
      <w:r>
        <w:rPr>
          <w:bCs/>
        </w:rPr>
        <w:t xml:space="preserve"> </w:t>
      </w:r>
    </w:p>
    <w:p w:rsidR="00E50FC1" w:rsidRDefault="00E50FC1" w:rsidP="00514A07">
      <w:pPr>
        <w:rPr>
          <w:bCs/>
        </w:rPr>
      </w:pPr>
    </w:p>
    <w:p w:rsidR="000C0051" w:rsidRPr="00627D72" w:rsidRDefault="000C0051" w:rsidP="000C005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2" w:name="Rates"/>
      <w:bookmarkStart w:id="3" w:name="Long"/>
      <w:bookmarkEnd w:id="2"/>
      <w:bookmarkEnd w:id="3"/>
      <w:r>
        <w:rPr>
          <w:rFonts w:ascii="Dotum" w:eastAsiaTheme="minorEastAsia" w:hAnsi="Dotum"/>
          <w:b/>
          <w:bCs/>
          <w:caps/>
          <w:color w:val="FFFFFF" w:themeColor="background1"/>
          <w:spacing w:val="15"/>
        </w:rPr>
        <w:t>long-term effects</w:t>
      </w:r>
    </w:p>
    <w:p w:rsidR="004B283A" w:rsidRDefault="008A0453" w:rsidP="004B283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A31A4" w:rsidRPr="001A31A4">
        <w:rPr>
          <w:rFonts w:eastAsiaTheme="minorEastAsia"/>
          <w:caps/>
          <w:spacing w:val="15"/>
        </w:rPr>
        <w:t>Covid-19: Two million people in the UK are estimated to be experiencing long covid, says ONS</w:t>
      </w:r>
    </w:p>
    <w:p w:rsidR="001A31A4" w:rsidRPr="001A31A4" w:rsidRDefault="001A31A4" w:rsidP="001A31A4">
      <w:pPr>
        <w:pBdr>
          <w:top w:val="single" w:sz="6" w:space="2" w:color="D4802C"/>
          <w:left w:val="single" w:sz="6" w:space="2" w:color="D4802C"/>
        </w:pBdr>
        <w:spacing w:before="300"/>
        <w:outlineLvl w:val="2"/>
        <w:rPr>
          <w:rFonts w:eastAsiaTheme="minorEastAsia"/>
        </w:rPr>
      </w:pPr>
      <w:r>
        <w:rPr>
          <w:rFonts w:eastAsiaTheme="minorEastAsia"/>
          <w:caps/>
          <w:spacing w:val="15"/>
        </w:rPr>
        <w:t>BMJ| 1</w:t>
      </w:r>
      <w:r w:rsidRPr="001A31A4">
        <w:rPr>
          <w:rFonts w:eastAsiaTheme="minorEastAsia"/>
          <w:caps/>
          <w:spacing w:val="15"/>
          <w:vertAlign w:val="superscript"/>
        </w:rPr>
        <w:t>st</w:t>
      </w:r>
      <w:r>
        <w:rPr>
          <w:rFonts w:eastAsiaTheme="minorEastAsia"/>
          <w:caps/>
          <w:spacing w:val="15"/>
        </w:rPr>
        <w:t xml:space="preserve"> june </w:t>
      </w:r>
      <w:r w:rsidR="008A0453">
        <w:rPr>
          <w:rFonts w:eastAsiaTheme="minorEastAsia"/>
          <w:caps/>
          <w:spacing w:val="15"/>
        </w:rPr>
        <w:t>2022</w:t>
      </w:r>
      <w:r w:rsidR="008A0453">
        <w:rPr>
          <w:rFonts w:eastAsiaTheme="minorEastAsia"/>
          <w:caps/>
          <w:spacing w:val="15"/>
        </w:rPr>
        <w:br/>
      </w:r>
      <w:r w:rsidR="008A0453">
        <w:rPr>
          <w:rFonts w:eastAsiaTheme="minorEastAsia"/>
          <w:caps/>
          <w:spacing w:val="15"/>
        </w:rPr>
        <w:br/>
      </w:r>
      <w:r w:rsidRPr="001A31A4">
        <w:rPr>
          <w:rFonts w:eastAsiaTheme="minorEastAsia"/>
        </w:rPr>
        <w:t xml:space="preserve">Around two million people in the UK are estimated to be experiencing long </w:t>
      </w:r>
      <w:proofErr w:type="spellStart"/>
      <w:r w:rsidRPr="001A31A4">
        <w:rPr>
          <w:rFonts w:eastAsiaTheme="minorEastAsia"/>
        </w:rPr>
        <w:t>covid</w:t>
      </w:r>
      <w:proofErr w:type="spellEnd"/>
      <w:r w:rsidRPr="001A31A4">
        <w:rPr>
          <w:rFonts w:eastAsiaTheme="minorEastAsia"/>
        </w:rPr>
        <w:t xml:space="preserve"> symptoms, the Office for National Statistics has said.</w:t>
      </w:r>
      <w:r>
        <w:rPr>
          <w:rFonts w:eastAsiaTheme="minorEastAsia"/>
        </w:rPr>
        <w:t xml:space="preserve"> </w:t>
      </w:r>
      <w:r w:rsidRPr="001A31A4">
        <w:rPr>
          <w:rFonts w:eastAsiaTheme="minorEastAsia"/>
        </w:rPr>
        <w:t>The figure, based on self-reported symptoms and not a clinical diagnosis, comes from an analysis of 296 868 responses to the Coronavirus (Covid-19) Infection Survey, collected over the four</w:t>
      </w:r>
      <w:r>
        <w:rPr>
          <w:rFonts w:eastAsiaTheme="minorEastAsia"/>
        </w:rPr>
        <w:t xml:space="preserve"> week period ending 1 May 2022. </w:t>
      </w:r>
      <w:r w:rsidRPr="001A31A4">
        <w:rPr>
          <w:rFonts w:eastAsiaTheme="minorEastAsia"/>
        </w:rPr>
        <w:t xml:space="preserve">Participants were asked if they are still experiencing symptoms, that are not explained by something else, more than four weeks after first having covid-19. The estimates </w:t>
      </w:r>
      <w:proofErr w:type="gramStart"/>
      <w:r w:rsidRPr="001A31A4">
        <w:rPr>
          <w:rFonts w:eastAsiaTheme="minorEastAsia"/>
        </w:rPr>
        <w:t>are based</w:t>
      </w:r>
      <w:proofErr w:type="gramEnd"/>
      <w:r w:rsidRPr="001A31A4">
        <w:rPr>
          <w:rFonts w:eastAsiaTheme="minorEastAsia"/>
        </w:rPr>
        <w:t xml:space="preserve"> on a representative sample of people living in private households and do not include those in communal establishments such as halls of residence, prisons, schools, hospitals, or care homes.</w:t>
      </w:r>
    </w:p>
    <w:p w:rsidR="001A31A4" w:rsidRPr="001A31A4" w:rsidRDefault="001A31A4" w:rsidP="001A31A4">
      <w:pPr>
        <w:pBdr>
          <w:top w:val="single" w:sz="6" w:space="2" w:color="D4802C"/>
          <w:left w:val="single" w:sz="6" w:space="2" w:color="D4802C"/>
        </w:pBdr>
        <w:spacing w:before="300"/>
        <w:outlineLvl w:val="2"/>
        <w:rPr>
          <w:rFonts w:eastAsiaTheme="minorEastAsia"/>
        </w:rPr>
      </w:pPr>
      <w:r w:rsidRPr="001A31A4">
        <w:rPr>
          <w:rFonts w:eastAsiaTheme="minorEastAsia"/>
        </w:rPr>
        <w:t xml:space="preserve">Long </w:t>
      </w:r>
      <w:proofErr w:type="spellStart"/>
      <w:r w:rsidRPr="001A31A4">
        <w:rPr>
          <w:rFonts w:eastAsiaTheme="minorEastAsia"/>
        </w:rPr>
        <w:t>covid</w:t>
      </w:r>
      <w:proofErr w:type="spellEnd"/>
      <w:r w:rsidRPr="001A31A4">
        <w:rPr>
          <w:rFonts w:eastAsiaTheme="minorEastAsia"/>
        </w:rPr>
        <w:t xml:space="preserve"> symptoms adversely affected the day-to-day activities of 1.4 million people (71%) of those who self-reported long </w:t>
      </w:r>
      <w:proofErr w:type="spellStart"/>
      <w:r w:rsidRPr="001A31A4">
        <w:rPr>
          <w:rFonts w:eastAsiaTheme="minorEastAsia"/>
        </w:rPr>
        <w:t>covid</w:t>
      </w:r>
      <w:proofErr w:type="spellEnd"/>
      <w:r w:rsidRPr="001A31A4">
        <w:rPr>
          <w:rFonts w:eastAsiaTheme="minorEastAsia"/>
        </w:rPr>
        <w:t>, with 20% reporting that their ability to go about day-to-day activities had been “limited a lot.”</w:t>
      </w:r>
      <w:r>
        <w:rPr>
          <w:rFonts w:eastAsiaTheme="minorEastAsia"/>
        </w:rPr>
        <w:t xml:space="preserve">  </w:t>
      </w:r>
      <w:r w:rsidRPr="001A31A4">
        <w:rPr>
          <w:rFonts w:eastAsiaTheme="minorEastAsia"/>
        </w:rPr>
        <w:t xml:space="preserve">Fatigue was the most common symptom reported (55% of those who self-reported long </w:t>
      </w:r>
      <w:proofErr w:type="spellStart"/>
      <w:r w:rsidRPr="001A31A4">
        <w:rPr>
          <w:rFonts w:eastAsiaTheme="minorEastAsia"/>
        </w:rPr>
        <w:t>covid</w:t>
      </w:r>
      <w:proofErr w:type="spellEnd"/>
      <w:r w:rsidRPr="001A31A4">
        <w:rPr>
          <w:rFonts w:eastAsiaTheme="minorEastAsia"/>
        </w:rPr>
        <w:t>), followed by shortness of breath (32%), a cough (23%), and muscle ache (23%).</w:t>
      </w:r>
    </w:p>
    <w:p w:rsidR="004B283A" w:rsidRPr="004B283A" w:rsidRDefault="001A31A4" w:rsidP="001A31A4">
      <w:pPr>
        <w:pBdr>
          <w:top w:val="single" w:sz="6" w:space="2" w:color="D4802C"/>
          <w:left w:val="single" w:sz="6" w:space="2" w:color="D4802C"/>
        </w:pBdr>
        <w:spacing w:before="300"/>
        <w:outlineLvl w:val="2"/>
        <w:rPr>
          <w:rFonts w:eastAsiaTheme="minorEastAsia"/>
        </w:rPr>
      </w:pPr>
      <w:r w:rsidRPr="001A31A4">
        <w:rPr>
          <w:rFonts w:eastAsiaTheme="minorEastAsia"/>
        </w:rPr>
        <w:t>Of the two million, 1.4 million had covid-19 at least 12 weeks previously, while 826 000 had it at least one year previously and 376 000 said they had it at least two years previously.</w:t>
      </w:r>
      <w:r>
        <w:rPr>
          <w:rFonts w:eastAsiaTheme="minorEastAsia"/>
        </w:rPr>
        <w:t xml:space="preserve"> </w:t>
      </w:r>
      <w:r w:rsidRPr="001A31A4">
        <w:rPr>
          <w:rFonts w:eastAsiaTheme="minorEastAsia"/>
        </w:rPr>
        <w:t xml:space="preserve">Self-reported long </w:t>
      </w:r>
      <w:proofErr w:type="spellStart"/>
      <w:r w:rsidRPr="001A31A4">
        <w:rPr>
          <w:rFonts w:eastAsiaTheme="minorEastAsia"/>
        </w:rPr>
        <w:t>covid</w:t>
      </w:r>
      <w:proofErr w:type="spellEnd"/>
      <w:r w:rsidRPr="001A31A4">
        <w:rPr>
          <w:rFonts w:eastAsiaTheme="minorEastAsia"/>
        </w:rPr>
        <w:t xml:space="preserve"> was highest in people aged 35 to 69; women; people living in more deprived areas; those working in social care, education, or healthcare; and those with another health condition or disability.</w:t>
      </w:r>
      <w:r>
        <w:rPr>
          <w:rFonts w:eastAsiaTheme="minorEastAsia"/>
        </w:rPr>
        <w:t xml:space="preserve"> </w:t>
      </w:r>
      <w:r w:rsidRPr="001A31A4">
        <w:rPr>
          <w:rFonts w:eastAsiaTheme="minorEastAsia"/>
        </w:rPr>
        <w:t xml:space="preserve">Of people with self-reported long </w:t>
      </w:r>
      <w:proofErr w:type="spellStart"/>
      <w:r w:rsidRPr="001A31A4">
        <w:rPr>
          <w:rFonts w:eastAsiaTheme="minorEastAsia"/>
        </w:rPr>
        <w:t>covid</w:t>
      </w:r>
      <w:proofErr w:type="spellEnd"/>
      <w:r w:rsidRPr="001A31A4">
        <w:rPr>
          <w:rFonts w:eastAsiaTheme="minorEastAsia"/>
        </w:rPr>
        <w:t>, 30% first had covid-19 before alpha became the dominant variant, compared with 12% in the alpha period, 21% in the delta period, and 31% in the omicron period</w:t>
      </w:r>
      <w:r>
        <w:rPr>
          <w:rFonts w:eastAsiaTheme="minorEastAsia"/>
        </w:rPr>
        <w:t>…</w:t>
      </w:r>
      <w:r>
        <w:rPr>
          <w:rFonts w:eastAsiaTheme="minorEastAsia"/>
        </w:rPr>
        <w:br/>
      </w:r>
      <w:hyperlink r:id="rId16" w:history="1">
        <w:r w:rsidRPr="00692778">
          <w:rPr>
            <w:rStyle w:val="Hyperlink"/>
            <w:rFonts w:eastAsiaTheme="minorEastAsia"/>
          </w:rPr>
          <w:t>https://www.bmj.com/content/377/bmj.o1391</w:t>
        </w:r>
      </w:hyperlink>
      <w:r>
        <w:rPr>
          <w:rFonts w:eastAsiaTheme="minorEastAsia"/>
        </w:rPr>
        <w:t xml:space="preserve"> </w:t>
      </w:r>
    </w:p>
    <w:p w:rsidR="008A0453" w:rsidRDefault="008A0453" w:rsidP="0024067F">
      <w:pPr>
        <w:spacing w:before="200"/>
        <w:rPr>
          <w:rFonts w:eastAsiaTheme="minorEastAsia"/>
        </w:rPr>
      </w:pPr>
    </w:p>
    <w:p w:rsidR="001A31A4" w:rsidRPr="001A31A4" w:rsidRDefault="00D775F3" w:rsidP="001A31A4">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A31A4" w:rsidRPr="001A31A4">
        <w:rPr>
          <w:rFonts w:eastAsiaTheme="minorEastAsia"/>
          <w:caps/>
          <w:spacing w:val="15"/>
        </w:rPr>
        <w:t>Long term implications of covid-19 in pregnancy</w:t>
      </w:r>
      <w:r w:rsidR="004B283A">
        <w:rPr>
          <w:rFonts w:eastAsiaTheme="minorEastAsia"/>
          <w:caps/>
          <w:spacing w:val="15"/>
        </w:rPr>
        <w:br/>
      </w:r>
      <w:r w:rsidR="004B283A">
        <w:rPr>
          <w:rFonts w:eastAsiaTheme="minorEastAsia"/>
          <w:caps/>
          <w:spacing w:val="15"/>
        </w:rPr>
        <w:br/>
      </w:r>
      <w:r w:rsidR="001A31A4">
        <w:rPr>
          <w:rFonts w:eastAsiaTheme="minorEastAsia"/>
          <w:caps/>
          <w:spacing w:val="15"/>
        </w:rPr>
        <w:t>BMJ| 31</w:t>
      </w:r>
      <w:r w:rsidR="001A31A4" w:rsidRPr="001A31A4">
        <w:rPr>
          <w:rFonts w:eastAsiaTheme="minorEastAsia"/>
          <w:caps/>
          <w:spacing w:val="15"/>
          <w:vertAlign w:val="superscript"/>
        </w:rPr>
        <w:t>st</w:t>
      </w:r>
      <w:r w:rsidR="001A31A4">
        <w:rPr>
          <w:rFonts w:eastAsiaTheme="minorEastAsia"/>
          <w:caps/>
          <w:spacing w:val="15"/>
        </w:rPr>
        <w:t xml:space="preserve"> </w:t>
      </w:r>
      <w:r w:rsidR="009B6260">
        <w:rPr>
          <w:rFonts w:eastAsiaTheme="minorEastAsia"/>
          <w:caps/>
          <w:spacing w:val="15"/>
        </w:rPr>
        <w:t>may</w:t>
      </w:r>
      <w:r>
        <w:rPr>
          <w:rFonts w:eastAsiaTheme="minorEastAsia"/>
          <w:caps/>
          <w:spacing w:val="15"/>
        </w:rPr>
        <w:t xml:space="preserve"> 2022</w:t>
      </w:r>
      <w:r>
        <w:rPr>
          <w:rFonts w:eastAsiaTheme="minorEastAsia"/>
          <w:caps/>
          <w:spacing w:val="15"/>
        </w:rPr>
        <w:br/>
      </w:r>
      <w:r>
        <w:rPr>
          <w:rFonts w:eastAsiaTheme="minorEastAsia"/>
          <w:caps/>
          <w:spacing w:val="15"/>
        </w:rPr>
        <w:lastRenderedPageBreak/>
        <w:br/>
      </w:r>
      <w:bookmarkStart w:id="4" w:name="variants"/>
      <w:bookmarkEnd w:id="4"/>
      <w:r w:rsidR="001A31A4" w:rsidRPr="001A31A4">
        <w:rPr>
          <w:rFonts w:cstheme="minorHAnsi"/>
          <w:color w:val="1A1A1A"/>
        </w:rPr>
        <w:t xml:space="preserve">Complications in pregnancy, including maternal and perinatal deaths, increased with each wave of the covid-19 pandemic. </w:t>
      </w:r>
      <w:proofErr w:type="gramStart"/>
      <w:r w:rsidR="001A31A4" w:rsidRPr="001A31A4">
        <w:rPr>
          <w:rFonts w:cstheme="minorHAnsi"/>
          <w:color w:val="1A1A1A"/>
        </w:rPr>
        <w:t>By contrast, serious illness fell in other high risk groups because of vaccines and approved treatments.1 More than a year after the UK’s Joint Committee on Vaccination and Immunisation (JVCI) opened up covid-19 vaccination to pregnant women, 40% of women giving birth have still not received a first dose.2 This is despite a positive benefit-risk profile, endorsement in guidelines, and public health campaigns.</w:t>
      </w:r>
      <w:proofErr w:type="gramEnd"/>
      <w:r w:rsidR="001A31A4" w:rsidRPr="001A31A4">
        <w:rPr>
          <w:rFonts w:cstheme="minorHAnsi"/>
          <w:color w:val="1A1A1A"/>
        </w:rPr>
        <w:t xml:space="preserve"> Worryingly, 69.5% of black women giving birth have not received any covid-19 vaccine.2</w:t>
      </w:r>
    </w:p>
    <w:p w:rsidR="001A31A4" w:rsidRPr="001A31A4" w:rsidRDefault="001A31A4" w:rsidP="001A31A4">
      <w:pPr>
        <w:pBdr>
          <w:top w:val="single" w:sz="6" w:space="2" w:color="D4802C"/>
          <w:left w:val="single" w:sz="6" w:space="2" w:color="D4802C"/>
        </w:pBdr>
        <w:spacing w:before="300"/>
        <w:outlineLvl w:val="2"/>
        <w:rPr>
          <w:rFonts w:cstheme="minorHAnsi"/>
          <w:color w:val="1A1A1A"/>
        </w:rPr>
      </w:pPr>
      <w:r w:rsidRPr="001A31A4">
        <w:rPr>
          <w:rFonts w:cstheme="minorHAnsi"/>
          <w:color w:val="1A1A1A"/>
        </w:rPr>
        <w:t xml:space="preserve">Meanwhile the JCVI has chosen not to include pregnant women in its interim autumn booster plans.3 Strategies for treating covid-19 in pregnancy and potential long term complications </w:t>
      </w:r>
      <w:proofErr w:type="gramStart"/>
      <w:r w:rsidRPr="001A31A4">
        <w:rPr>
          <w:rFonts w:cstheme="minorHAnsi"/>
          <w:color w:val="1A1A1A"/>
        </w:rPr>
        <w:t>are also</w:t>
      </w:r>
      <w:proofErr w:type="gramEnd"/>
      <w:r w:rsidRPr="001A31A4">
        <w:rPr>
          <w:rFonts w:cstheme="minorHAnsi"/>
          <w:color w:val="1A1A1A"/>
        </w:rPr>
        <w:t xml:space="preserve"> underused.1 A large portion of the diffidence for both vaccination and treatment in pregnancy stems from the continued exclusion of pregnant women from much of the pre-approval drug development process. This results in delayed or even absent data on benefit-risk profiles and a </w:t>
      </w:r>
      <w:r w:rsidR="00FF023D">
        <w:rPr>
          <w:rFonts w:cstheme="minorHAnsi"/>
          <w:color w:val="1A1A1A"/>
        </w:rPr>
        <w:t>dangerous spiral of indecision.</w:t>
      </w:r>
    </w:p>
    <w:p w:rsidR="001A31A4" w:rsidRPr="001A31A4" w:rsidRDefault="001A31A4" w:rsidP="001A31A4">
      <w:pPr>
        <w:pBdr>
          <w:top w:val="single" w:sz="6" w:space="2" w:color="D4802C"/>
          <w:left w:val="single" w:sz="6" w:space="2" w:color="D4802C"/>
        </w:pBdr>
        <w:spacing w:before="300"/>
        <w:outlineLvl w:val="2"/>
        <w:rPr>
          <w:rFonts w:cstheme="minorHAnsi"/>
          <w:color w:val="1A1A1A"/>
        </w:rPr>
      </w:pPr>
      <w:r w:rsidRPr="001A31A4">
        <w:rPr>
          <w:rFonts w:cstheme="minorHAnsi"/>
          <w:color w:val="1A1A1A"/>
        </w:rPr>
        <w:t xml:space="preserve">The public health implications for postpartum women are unclear, but some key considerations are increased cardiovascular risk, including in future pregnancies; the impact of long </w:t>
      </w:r>
      <w:proofErr w:type="spellStart"/>
      <w:r w:rsidRPr="001A31A4">
        <w:rPr>
          <w:rFonts w:cstheme="minorHAnsi"/>
          <w:color w:val="1A1A1A"/>
        </w:rPr>
        <w:t>covid</w:t>
      </w:r>
      <w:proofErr w:type="spellEnd"/>
      <w:r w:rsidRPr="001A31A4">
        <w:rPr>
          <w:rFonts w:cstheme="minorHAnsi"/>
          <w:color w:val="1A1A1A"/>
        </w:rPr>
        <w:t xml:space="preserve">; and the effect of ethnic and socioeconomic inequalities that widened during the pandemic.4 </w:t>
      </w:r>
      <w:proofErr w:type="gramStart"/>
      <w:r w:rsidRPr="001A31A4">
        <w:rPr>
          <w:rFonts w:cstheme="minorHAnsi"/>
          <w:color w:val="1A1A1A"/>
        </w:rPr>
        <w:t>The</w:t>
      </w:r>
      <w:proofErr w:type="gramEnd"/>
      <w:r w:rsidRPr="001A31A4">
        <w:rPr>
          <w:rFonts w:cstheme="minorHAnsi"/>
          <w:color w:val="1A1A1A"/>
        </w:rPr>
        <w:t xml:space="preserve"> downstream amplification of cardiovascular risk for women who have covid-19 in pregnancy must not be overlooked. Covid-19 during pregnancy substantially increases the risk of pre-eclampsia</w:t>
      </w:r>
      <w:proofErr w:type="gramStart"/>
      <w:r w:rsidRPr="001A31A4">
        <w:rPr>
          <w:rFonts w:cstheme="minorHAnsi"/>
          <w:color w:val="1A1A1A"/>
        </w:rPr>
        <w:t>,5</w:t>
      </w:r>
      <w:proofErr w:type="gramEnd"/>
      <w:r w:rsidRPr="001A31A4">
        <w:rPr>
          <w:rFonts w:cstheme="minorHAnsi"/>
          <w:color w:val="1A1A1A"/>
        </w:rPr>
        <w:t xml:space="preserve"> which could increase cardiovascular disease later in life.6 In addition, acute covid-19 significantly increases the risks and one year burden of cardiovascular disease in the general population.7</w:t>
      </w:r>
    </w:p>
    <w:p w:rsidR="004B283A" w:rsidRPr="004B283A" w:rsidRDefault="001A31A4" w:rsidP="001A31A4">
      <w:pPr>
        <w:pBdr>
          <w:top w:val="single" w:sz="6" w:space="2" w:color="D4802C"/>
          <w:left w:val="single" w:sz="6" w:space="2" w:color="D4802C"/>
        </w:pBdr>
        <w:spacing w:before="300"/>
        <w:outlineLvl w:val="2"/>
        <w:rPr>
          <w:rFonts w:cstheme="minorHAnsi"/>
          <w:color w:val="1A1A1A"/>
        </w:rPr>
      </w:pPr>
      <w:r w:rsidRPr="001A31A4">
        <w:rPr>
          <w:rFonts w:cstheme="minorHAnsi"/>
          <w:color w:val="1A1A1A"/>
        </w:rPr>
        <w:t xml:space="preserve">The UK </w:t>
      </w:r>
      <w:proofErr w:type="gramStart"/>
      <w:r w:rsidRPr="001A31A4">
        <w:rPr>
          <w:rFonts w:cstheme="minorHAnsi"/>
          <w:color w:val="1A1A1A"/>
        </w:rPr>
        <w:t>is ideally placed</w:t>
      </w:r>
      <w:proofErr w:type="gramEnd"/>
      <w:r w:rsidRPr="001A31A4">
        <w:rPr>
          <w:rFonts w:cstheme="minorHAnsi"/>
          <w:color w:val="1A1A1A"/>
        </w:rPr>
        <w:t xml:space="preserve"> to define these risks more precisely, taking a life course approach and using NHS data in either anonymised or consented cohorts. Observational studies to understand covid-19’s long term effect in babies have begun, but a deeper understanding of the biological mechanisms at play and effects o</w:t>
      </w:r>
      <w:r>
        <w:rPr>
          <w:rFonts w:cstheme="minorHAnsi"/>
          <w:color w:val="1A1A1A"/>
        </w:rPr>
        <w:t>n whole populations are needed….</w:t>
      </w:r>
      <w:r>
        <w:rPr>
          <w:rFonts w:cstheme="minorHAnsi"/>
          <w:color w:val="1A1A1A"/>
        </w:rPr>
        <w:br/>
      </w:r>
      <w:hyperlink r:id="rId17" w:history="1">
        <w:r w:rsidRPr="00692778">
          <w:rPr>
            <w:rStyle w:val="Hyperlink"/>
            <w:rFonts w:cstheme="minorHAnsi"/>
          </w:rPr>
          <w:t>https://www.bmj.com/content/377/bmj-2022-071296</w:t>
        </w:r>
      </w:hyperlink>
      <w:r>
        <w:rPr>
          <w:rFonts w:cstheme="minorHAnsi"/>
          <w:color w:val="1A1A1A"/>
        </w:rPr>
        <w:t xml:space="preserve"> </w:t>
      </w:r>
    </w:p>
    <w:p w:rsidR="00863EDD" w:rsidRDefault="00863EDD" w:rsidP="0024067F">
      <w:pPr>
        <w:spacing w:before="200"/>
        <w:rPr>
          <w:rFonts w:eastAsiaTheme="minorEastAsia"/>
        </w:rPr>
      </w:pPr>
    </w:p>
    <w:p w:rsidR="005B04BA" w:rsidRDefault="005B04BA" w:rsidP="000B0981">
      <w:pPr>
        <w:pBdr>
          <w:top w:val="single" w:sz="6" w:space="2" w:color="D4802C"/>
          <w:left w:val="single" w:sz="6" w:space="2" w:color="D4802C"/>
        </w:pBdr>
        <w:spacing w:before="300"/>
        <w:outlineLvl w:val="2"/>
        <w:rPr>
          <w:rFonts w:cstheme="minorHAnsi"/>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1A31A4" w:rsidRPr="001A31A4">
        <w:rPr>
          <w:rFonts w:eastAsiaTheme="minorEastAsia"/>
          <w:caps/>
          <w:spacing w:val="15"/>
        </w:rPr>
        <w:t>What People Have Told Us About Long Covid: September 2020 – March 2022</w:t>
      </w:r>
      <w:r w:rsidR="001A31A4">
        <w:rPr>
          <w:rFonts w:eastAsiaTheme="minorEastAsia"/>
          <w:caps/>
          <w:spacing w:val="15"/>
        </w:rPr>
        <w:br/>
      </w:r>
      <w:r w:rsidR="001A31A4">
        <w:rPr>
          <w:rFonts w:eastAsiaTheme="minorEastAsia"/>
          <w:caps/>
          <w:spacing w:val="15"/>
        </w:rPr>
        <w:br/>
        <w:t>healthwatch england| 1</w:t>
      </w:r>
      <w:r w:rsidR="001A31A4" w:rsidRPr="001A31A4">
        <w:rPr>
          <w:rFonts w:eastAsiaTheme="minorEastAsia"/>
          <w:caps/>
          <w:spacing w:val="15"/>
          <w:vertAlign w:val="superscript"/>
        </w:rPr>
        <w:t>st</w:t>
      </w:r>
      <w:r w:rsidR="001A31A4">
        <w:rPr>
          <w:rFonts w:eastAsiaTheme="minorEastAsia"/>
          <w:caps/>
          <w:spacing w:val="15"/>
        </w:rPr>
        <w:t xml:space="preserve"> june</w:t>
      </w:r>
      <w:r>
        <w:rPr>
          <w:rFonts w:eastAsiaTheme="minorEastAsia"/>
          <w:caps/>
          <w:spacing w:val="15"/>
        </w:rPr>
        <w:t xml:space="preserve"> 2022</w:t>
      </w:r>
      <w:r>
        <w:rPr>
          <w:rFonts w:eastAsiaTheme="minorEastAsia"/>
          <w:caps/>
          <w:spacing w:val="15"/>
        </w:rPr>
        <w:br/>
      </w:r>
      <w:r>
        <w:rPr>
          <w:rFonts w:eastAsiaTheme="minorEastAsia"/>
          <w:caps/>
          <w:spacing w:val="15"/>
        </w:rPr>
        <w:br/>
      </w:r>
      <w:proofErr w:type="spellStart"/>
      <w:r w:rsidR="001A31A4" w:rsidRPr="001A31A4">
        <w:rPr>
          <w:rFonts w:cstheme="minorHAnsi"/>
          <w:color w:val="1A1A1A"/>
        </w:rPr>
        <w:t>Healthwatch</w:t>
      </w:r>
      <w:proofErr w:type="spellEnd"/>
      <w:r w:rsidR="001A31A4" w:rsidRPr="001A31A4">
        <w:rPr>
          <w:rFonts w:cstheme="minorHAnsi"/>
          <w:color w:val="1A1A1A"/>
        </w:rPr>
        <w:t xml:space="preserve"> looked at a sample of 122 people’s experiences, shared with them between September 2020 and March 2022, to explore what it is like for people seeking help with symptoms of long </w:t>
      </w:r>
      <w:proofErr w:type="spellStart"/>
      <w:r w:rsidR="001A31A4" w:rsidRPr="001A31A4">
        <w:rPr>
          <w:rFonts w:cstheme="minorHAnsi"/>
          <w:color w:val="1A1A1A"/>
        </w:rPr>
        <w:t>Covid</w:t>
      </w:r>
      <w:proofErr w:type="spellEnd"/>
      <w:r w:rsidR="001A31A4" w:rsidRPr="001A31A4">
        <w:rPr>
          <w:rFonts w:cstheme="minorHAnsi"/>
          <w:color w:val="1A1A1A"/>
        </w:rPr>
        <w:t xml:space="preserve">. Key findings set out in this briefing </w:t>
      </w:r>
      <w:proofErr w:type="gramStart"/>
      <w:r w:rsidR="001A31A4" w:rsidRPr="001A31A4">
        <w:rPr>
          <w:rFonts w:cstheme="minorHAnsi"/>
          <w:color w:val="1A1A1A"/>
        </w:rPr>
        <w:t>include:</w:t>
      </w:r>
      <w:proofErr w:type="gramEnd"/>
      <w:r w:rsidR="001A31A4" w:rsidRPr="001A31A4">
        <w:rPr>
          <w:rFonts w:cstheme="minorHAnsi"/>
          <w:color w:val="1A1A1A"/>
        </w:rPr>
        <w:t xml:space="preserve"> GPs are unsure of the symptoms of long </w:t>
      </w:r>
      <w:proofErr w:type="spellStart"/>
      <w:r w:rsidR="001A31A4" w:rsidRPr="001A31A4">
        <w:rPr>
          <w:rFonts w:cstheme="minorHAnsi"/>
          <w:color w:val="1A1A1A"/>
        </w:rPr>
        <w:t>Covid</w:t>
      </w:r>
      <w:proofErr w:type="spellEnd"/>
      <w:r w:rsidR="001A31A4" w:rsidRPr="001A31A4">
        <w:rPr>
          <w:rFonts w:cstheme="minorHAnsi"/>
          <w:color w:val="1A1A1A"/>
        </w:rPr>
        <w:t xml:space="preserve">; GPs are unaware of what support is on offer or how to access it; and long </w:t>
      </w:r>
      <w:proofErr w:type="spellStart"/>
      <w:r w:rsidR="001A31A4" w:rsidRPr="001A31A4">
        <w:rPr>
          <w:rFonts w:cstheme="minorHAnsi"/>
          <w:color w:val="1A1A1A"/>
        </w:rPr>
        <w:t>Covid</w:t>
      </w:r>
      <w:proofErr w:type="spellEnd"/>
      <w:r w:rsidR="001A31A4" w:rsidRPr="001A31A4">
        <w:rPr>
          <w:rFonts w:cstheme="minorHAnsi"/>
          <w:color w:val="1A1A1A"/>
        </w:rPr>
        <w:t xml:space="preserve"> can affect every aspect of life, but patients are not being offered holistic support.</w:t>
      </w:r>
      <w:r w:rsidR="001A31A4">
        <w:rPr>
          <w:rFonts w:cstheme="minorHAnsi"/>
          <w:color w:val="1A1A1A"/>
        </w:rPr>
        <w:br/>
      </w:r>
      <w:hyperlink r:id="rId18" w:history="1">
        <w:r w:rsidR="001A31A4" w:rsidRPr="00692778">
          <w:rPr>
            <w:rStyle w:val="Hyperlink"/>
            <w:rFonts w:cstheme="minorHAnsi"/>
          </w:rPr>
          <w:t>https://kingsfund.blogs.com/health_management/2022/06/what-people-have-told-us-about-long-covid-september-2020-march-2022-.html</w:t>
        </w:r>
      </w:hyperlink>
      <w:r w:rsidR="001A31A4">
        <w:rPr>
          <w:rFonts w:cstheme="minorHAnsi"/>
          <w:color w:val="1A1A1A"/>
        </w:rPr>
        <w:t xml:space="preserve"> </w:t>
      </w:r>
    </w:p>
    <w:p w:rsidR="005B04BA" w:rsidRDefault="005B04BA" w:rsidP="0024067F">
      <w:pPr>
        <w:spacing w:before="200"/>
        <w:rPr>
          <w:rFonts w:eastAsiaTheme="minorEastAsia"/>
        </w:rPr>
      </w:pPr>
    </w:p>
    <w:p w:rsidR="001A31A4" w:rsidRDefault="001A31A4" w:rsidP="001A31A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1A31A4">
        <w:rPr>
          <w:rFonts w:eastAsiaTheme="minorEastAsia"/>
          <w:caps/>
          <w:spacing w:val="15"/>
        </w:rPr>
        <w:t>Helen Salisbury: Living under the long shadow of covid</w:t>
      </w:r>
    </w:p>
    <w:p w:rsidR="001A31A4" w:rsidRPr="001A31A4" w:rsidRDefault="001A31A4" w:rsidP="001A31A4">
      <w:pPr>
        <w:pBdr>
          <w:top w:val="single" w:sz="6" w:space="2" w:color="D4802C"/>
          <w:left w:val="single" w:sz="6" w:space="2" w:color="D4802C"/>
        </w:pBdr>
        <w:spacing w:before="300"/>
        <w:outlineLvl w:val="2"/>
        <w:rPr>
          <w:rFonts w:eastAsiaTheme="minorEastAsia"/>
        </w:rPr>
      </w:pPr>
      <w:proofErr w:type="gramStart"/>
      <w:r>
        <w:rPr>
          <w:rFonts w:eastAsiaTheme="minorEastAsia"/>
          <w:caps/>
          <w:spacing w:val="15"/>
        </w:rPr>
        <w:t>BMJ| 24</w:t>
      </w:r>
      <w:r w:rsidRPr="001A31A4">
        <w:rPr>
          <w:rFonts w:eastAsiaTheme="minorEastAsia"/>
          <w:caps/>
          <w:spacing w:val="15"/>
          <w:vertAlign w:val="superscript"/>
        </w:rPr>
        <w:t>th</w:t>
      </w:r>
      <w:r>
        <w:rPr>
          <w:rFonts w:eastAsiaTheme="minorEastAsia"/>
          <w:caps/>
          <w:spacing w:val="15"/>
        </w:rPr>
        <w:t xml:space="preserve"> may 2022</w:t>
      </w:r>
      <w:r>
        <w:rPr>
          <w:rFonts w:eastAsiaTheme="minorEastAsia"/>
          <w:caps/>
          <w:spacing w:val="15"/>
        </w:rPr>
        <w:br/>
      </w:r>
      <w:r>
        <w:rPr>
          <w:rFonts w:eastAsiaTheme="minorEastAsia"/>
          <w:caps/>
          <w:spacing w:val="15"/>
        </w:rPr>
        <w:br/>
      </w:r>
      <w:r w:rsidRPr="001A31A4">
        <w:rPr>
          <w:rFonts w:eastAsiaTheme="minorEastAsia"/>
        </w:rPr>
        <w:t>The number of patients with acute covid-19 is falling, says the weekly survey from the Office for National Statistics (ONS), although cases in England are still 20 times higher than this time last year.1 A few months ago I was receiving a dozen notifications of new infections each day; this has now slowed to a trickle, although some of this is attributable to the lack of a mechanism for patients to report the results of self-bought tests.</w:t>
      </w:r>
      <w:proofErr w:type="gramEnd"/>
      <w:r w:rsidRPr="001A31A4">
        <w:rPr>
          <w:rFonts w:eastAsiaTheme="minorEastAsia"/>
        </w:rPr>
        <w:t xml:space="preserve"> This restriction gives the impression that the UK Health Security Agency </w:t>
      </w:r>
      <w:proofErr w:type="gramStart"/>
      <w:r w:rsidRPr="001A31A4">
        <w:rPr>
          <w:rFonts w:eastAsiaTheme="minorEastAsia"/>
        </w:rPr>
        <w:t>doesn’t</w:t>
      </w:r>
      <w:proofErr w:type="gramEnd"/>
      <w:r w:rsidRPr="001A31A4">
        <w:rPr>
          <w:rFonts w:eastAsiaTheme="minorEastAsia"/>
        </w:rPr>
        <w:t xml:space="preserve"> actually want information about infections, which seems at odds with its remit to protect public health.</w:t>
      </w:r>
    </w:p>
    <w:p w:rsidR="001A31A4" w:rsidRPr="004B283A" w:rsidRDefault="001A31A4" w:rsidP="001A31A4">
      <w:pPr>
        <w:pBdr>
          <w:top w:val="single" w:sz="6" w:space="2" w:color="D4802C"/>
          <w:left w:val="single" w:sz="6" w:space="2" w:color="D4802C"/>
        </w:pBdr>
        <w:spacing w:before="300"/>
        <w:outlineLvl w:val="2"/>
        <w:rPr>
          <w:rFonts w:eastAsiaTheme="minorEastAsia"/>
        </w:rPr>
      </w:pPr>
      <w:r w:rsidRPr="001A31A4">
        <w:rPr>
          <w:rFonts w:eastAsiaTheme="minorEastAsia"/>
        </w:rPr>
        <w:t xml:space="preserve">While we cross our fingers and hope that the next wave </w:t>
      </w:r>
      <w:proofErr w:type="gramStart"/>
      <w:r w:rsidRPr="001A31A4">
        <w:rPr>
          <w:rFonts w:eastAsiaTheme="minorEastAsia"/>
        </w:rPr>
        <w:t>isn’t</w:t>
      </w:r>
      <w:proofErr w:type="gramEnd"/>
      <w:r w:rsidRPr="001A31A4">
        <w:rPr>
          <w:rFonts w:eastAsiaTheme="minorEastAsia"/>
        </w:rPr>
        <w:t xml:space="preserve"> already on its way (and with decreased surveillance, we may not get much warning), “long </w:t>
      </w:r>
      <w:proofErr w:type="spellStart"/>
      <w:r w:rsidRPr="001A31A4">
        <w:rPr>
          <w:rFonts w:eastAsiaTheme="minorEastAsia"/>
        </w:rPr>
        <w:t>covid</w:t>
      </w:r>
      <w:proofErr w:type="spellEnd"/>
      <w:r w:rsidRPr="001A31A4">
        <w:rPr>
          <w:rFonts w:eastAsiaTheme="minorEastAsia"/>
        </w:rPr>
        <w:t xml:space="preserve">” consultations have overtaken acute ones. I </w:t>
      </w:r>
      <w:proofErr w:type="gramStart"/>
      <w:r w:rsidRPr="001A31A4">
        <w:rPr>
          <w:rFonts w:eastAsiaTheme="minorEastAsia"/>
        </w:rPr>
        <w:t>don’t</w:t>
      </w:r>
      <w:proofErr w:type="gramEnd"/>
      <w:r w:rsidRPr="001A31A4">
        <w:rPr>
          <w:rFonts w:eastAsiaTheme="minorEastAsia"/>
        </w:rPr>
        <w:t xml:space="preserve"> know how many patients on my list have prolonged symptoms after </w:t>
      </w:r>
      <w:proofErr w:type="spellStart"/>
      <w:r w:rsidRPr="001A31A4">
        <w:rPr>
          <w:rFonts w:eastAsiaTheme="minorEastAsia"/>
        </w:rPr>
        <w:t>covid</w:t>
      </w:r>
      <w:proofErr w:type="spellEnd"/>
      <w:r w:rsidRPr="001A31A4">
        <w:rPr>
          <w:rFonts w:eastAsiaTheme="minorEastAsia"/>
        </w:rPr>
        <w:t xml:space="preserve"> infection: I speak to some regularly and have referred them to the local long </w:t>
      </w:r>
      <w:proofErr w:type="spellStart"/>
      <w:r w:rsidRPr="001A31A4">
        <w:rPr>
          <w:rFonts w:eastAsiaTheme="minorEastAsia"/>
        </w:rPr>
        <w:t>covid</w:t>
      </w:r>
      <w:proofErr w:type="spellEnd"/>
      <w:r w:rsidRPr="001A31A4">
        <w:rPr>
          <w:rFonts w:eastAsiaTheme="minorEastAsia"/>
        </w:rPr>
        <w:t xml:space="preserve"> clinic, but there will be more I don’t know about, who have simply reduced their activity and are battling on, assuming that nothing much can be done. </w:t>
      </w:r>
      <w:proofErr w:type="gramStart"/>
      <w:r w:rsidRPr="001A31A4">
        <w:rPr>
          <w:rFonts w:eastAsiaTheme="minorEastAsia"/>
        </w:rPr>
        <w:t>I’m</w:t>
      </w:r>
      <w:proofErr w:type="gramEnd"/>
      <w:r w:rsidRPr="001A31A4">
        <w:rPr>
          <w:rFonts w:eastAsiaTheme="minorEastAsia"/>
        </w:rPr>
        <w:t xml:space="preserve"> also seeing patients with non-specific symptoms such as fatigue, headache, and “brain fog” who ask me, “Is this because I had </w:t>
      </w:r>
      <w:proofErr w:type="spellStart"/>
      <w:r w:rsidRPr="001A31A4">
        <w:rPr>
          <w:rFonts w:eastAsiaTheme="minorEastAsia"/>
        </w:rPr>
        <w:t>covid</w:t>
      </w:r>
      <w:proofErr w:type="spellEnd"/>
      <w:r w:rsidRPr="001A31A4">
        <w:rPr>
          <w:rFonts w:eastAsiaTheme="minorEastAsia"/>
        </w:rPr>
        <w:t xml:space="preserve">?” The only honest answer is that I </w:t>
      </w:r>
      <w:proofErr w:type="gramStart"/>
      <w:r w:rsidRPr="001A31A4">
        <w:rPr>
          <w:rFonts w:eastAsiaTheme="minorEastAsia"/>
        </w:rPr>
        <w:t>don’t</w:t>
      </w:r>
      <w:proofErr w:type="gramEnd"/>
      <w:r w:rsidRPr="001A31A4">
        <w:rPr>
          <w:rFonts w:eastAsiaTheme="minorEastAsia"/>
        </w:rPr>
        <w:t xml:space="preserve"> know, but there seems to be a lot of it about</w:t>
      </w:r>
      <w:r>
        <w:rPr>
          <w:rFonts w:eastAsiaTheme="minorEastAsia"/>
        </w:rPr>
        <w:t>…</w:t>
      </w:r>
      <w:r>
        <w:rPr>
          <w:rFonts w:eastAsiaTheme="minorEastAsia"/>
        </w:rPr>
        <w:br/>
      </w:r>
      <w:hyperlink r:id="rId19" w:history="1">
        <w:r w:rsidRPr="00692778">
          <w:rPr>
            <w:rStyle w:val="Hyperlink"/>
            <w:rFonts w:eastAsiaTheme="minorEastAsia"/>
          </w:rPr>
          <w:t>https://www.bmj.co</w:t>
        </w:r>
        <w:r w:rsidRPr="00692778">
          <w:rPr>
            <w:rStyle w:val="Hyperlink"/>
            <w:rFonts w:eastAsiaTheme="minorEastAsia"/>
          </w:rPr>
          <w:t>m</w:t>
        </w:r>
        <w:r w:rsidRPr="00692778">
          <w:rPr>
            <w:rStyle w:val="Hyperlink"/>
            <w:rFonts w:eastAsiaTheme="minorEastAsia"/>
          </w:rPr>
          <w:t>/content/377/bmj.o1288</w:t>
        </w:r>
      </w:hyperlink>
      <w:r>
        <w:rPr>
          <w:rFonts w:eastAsiaTheme="minorEastAsia"/>
        </w:rPr>
        <w:t xml:space="preserve"> </w:t>
      </w:r>
    </w:p>
    <w:p w:rsidR="000C6962" w:rsidRDefault="000C6962" w:rsidP="0024067F">
      <w:pPr>
        <w:spacing w:before="200"/>
        <w:rPr>
          <w:rFonts w:eastAsiaTheme="minorEastAsia"/>
        </w:rPr>
      </w:pPr>
    </w:p>
    <w:p w:rsidR="0024067F" w:rsidRPr="00627D72" w:rsidRDefault="006B785A" w:rsidP="0024067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5" w:name="Infection"/>
      <w:bookmarkEnd w:id="5"/>
      <w:r>
        <w:rPr>
          <w:rFonts w:ascii="Dotum" w:eastAsiaTheme="minorEastAsia" w:hAnsi="Dotum"/>
          <w:b/>
          <w:bCs/>
          <w:caps/>
          <w:color w:val="FFFFFF" w:themeColor="background1"/>
          <w:spacing w:val="15"/>
        </w:rPr>
        <w:t>infection control</w:t>
      </w:r>
    </w:p>
    <w:p w:rsidR="009402D9" w:rsidRPr="009402D9" w:rsidRDefault="00016DB5" w:rsidP="008C6A62">
      <w:pPr>
        <w:pBdr>
          <w:top w:val="single" w:sz="6" w:space="2" w:color="D4802C"/>
          <w:left w:val="single" w:sz="6" w:space="2" w:color="D4802C"/>
        </w:pBdr>
        <w:spacing w:before="300"/>
        <w:outlineLvl w:val="2"/>
        <w:rPr>
          <w:rFonts w:eastAsiaTheme="minorEastAsia"/>
        </w:rPr>
      </w:pPr>
      <w:proofErr w:type="gramStart"/>
      <w:r w:rsidRPr="00BF4AB6">
        <w:rPr>
          <w:rFonts w:eastAsiaTheme="minorEastAsia"/>
          <w:caps/>
          <w:spacing w:val="15"/>
        </w:rPr>
        <w:t>title</w:t>
      </w:r>
      <w:r w:rsidR="00A03FA9" w:rsidRPr="00BF4AB6">
        <w:rPr>
          <w:rFonts w:eastAsiaTheme="minorEastAsia"/>
          <w:caps/>
          <w:spacing w:val="15"/>
        </w:rPr>
        <w:t>:</w:t>
      </w:r>
      <w:r w:rsidR="000B0981">
        <w:rPr>
          <w:rFonts w:eastAsiaTheme="minorEastAsia"/>
          <w:caps/>
          <w:spacing w:val="15"/>
        </w:rPr>
        <w:t xml:space="preserve"> </w:t>
      </w:r>
      <w:r w:rsidR="00400DFE" w:rsidRPr="00400DFE">
        <w:rPr>
          <w:rFonts w:eastAsiaTheme="minorEastAsia"/>
          <w:caps/>
          <w:spacing w:val="15"/>
        </w:rPr>
        <w:t>COVID-19 vaccine effectiveness against the omicron (BA.2) variant in England</w:t>
      </w:r>
      <w:r w:rsidR="008779F1">
        <w:rPr>
          <w:rFonts w:eastAsiaTheme="minorEastAsia"/>
          <w:caps/>
          <w:spacing w:val="15"/>
        </w:rPr>
        <w:br/>
      </w:r>
      <w:r w:rsidR="008779F1">
        <w:rPr>
          <w:rFonts w:eastAsiaTheme="minorEastAsia"/>
          <w:caps/>
          <w:spacing w:val="15"/>
        </w:rPr>
        <w:br/>
      </w:r>
      <w:r w:rsidR="00400DFE">
        <w:rPr>
          <w:rFonts w:eastAsiaTheme="minorEastAsia"/>
          <w:caps/>
          <w:spacing w:val="15"/>
        </w:rPr>
        <w:t>the lancet infectious diseases</w:t>
      </w:r>
      <w:r>
        <w:rPr>
          <w:rFonts w:eastAsiaTheme="minorEastAsia"/>
          <w:caps/>
          <w:spacing w:val="15"/>
        </w:rPr>
        <w:t>|</w:t>
      </w:r>
      <w:r w:rsidR="00400DFE">
        <w:rPr>
          <w:rFonts w:eastAsiaTheme="minorEastAsia"/>
          <w:caps/>
          <w:spacing w:val="15"/>
        </w:rPr>
        <w:t>24</w:t>
      </w:r>
      <w:r w:rsidR="00E24F70" w:rsidRPr="00E24F70">
        <w:rPr>
          <w:rFonts w:eastAsiaTheme="minorEastAsia"/>
          <w:caps/>
          <w:spacing w:val="15"/>
          <w:vertAlign w:val="superscript"/>
        </w:rPr>
        <w:t>th</w:t>
      </w:r>
      <w:r w:rsidR="00E24F70">
        <w:rPr>
          <w:rFonts w:eastAsiaTheme="minorEastAsia"/>
          <w:caps/>
          <w:spacing w:val="15"/>
        </w:rPr>
        <w:t xml:space="preserve"> may</w:t>
      </w:r>
      <w:r>
        <w:rPr>
          <w:rFonts w:eastAsiaTheme="minorEastAsia"/>
          <w:caps/>
          <w:spacing w:val="15"/>
        </w:rPr>
        <w:t xml:space="preserve"> 2022</w:t>
      </w:r>
      <w:r w:rsidR="00CE0F00">
        <w:rPr>
          <w:rFonts w:eastAsiaTheme="minorEastAsia"/>
          <w:caps/>
          <w:spacing w:val="15"/>
        </w:rPr>
        <w:br/>
      </w:r>
      <w:r w:rsidR="00CE0F00">
        <w:rPr>
          <w:rFonts w:eastAsiaTheme="minorEastAsia"/>
        </w:rPr>
        <w:br/>
      </w:r>
      <w:r w:rsidR="00400DFE" w:rsidRPr="00400DFE">
        <w:rPr>
          <w:rFonts w:eastAsiaTheme="minorEastAsia"/>
        </w:rPr>
        <w:t>In this Comment, we estimate vaccine effectiveness against symptomatic disease and hospitalisation with BA.1 and BA.2 after one or two doses of BNT162b2, ChAdOx1-S, or mRNA-1273, and after booster doses of BNT162b2 or mRNA-1273 during a period of co-circulation</w:t>
      </w:r>
      <w:r w:rsidR="00400DFE">
        <w:rPr>
          <w:rFonts w:eastAsiaTheme="minorEastAsia"/>
        </w:rPr>
        <w:t>…</w:t>
      </w:r>
      <w:r w:rsidR="00400DFE">
        <w:rPr>
          <w:rFonts w:eastAsiaTheme="minorEastAsia"/>
        </w:rPr>
        <w:br/>
      </w:r>
      <w:hyperlink r:id="rId20" w:history="1">
        <w:r w:rsidR="00400DFE" w:rsidRPr="00692778">
          <w:rPr>
            <w:rStyle w:val="Hyperlink"/>
            <w:rFonts w:eastAsiaTheme="minorEastAsia"/>
          </w:rPr>
          <w:t>https://www.thelancet.com/journals/laninf/article/PIIS1473-3099(22)00309-7/fulltext#:~:text=25%20weeks%20or%20more%20a</w:t>
        </w:r>
        <w:r w:rsidR="00400DFE" w:rsidRPr="00692778">
          <w:rPr>
            <w:rStyle w:val="Hyperlink"/>
            <w:rFonts w:eastAsiaTheme="minorEastAsia"/>
          </w:rPr>
          <w:t>f</w:t>
        </w:r>
        <w:r w:rsidR="00400DFE" w:rsidRPr="00692778">
          <w:rPr>
            <w:rStyle w:val="Hyperlink"/>
            <w:rFonts w:eastAsiaTheme="minorEastAsia"/>
          </w:rPr>
          <w:t>ter,72%C2%B</w:t>
        </w:r>
        <w:r w:rsidR="00400DFE" w:rsidRPr="00692778">
          <w:rPr>
            <w:rStyle w:val="Hyperlink"/>
            <w:rFonts w:eastAsiaTheme="minorEastAsia"/>
          </w:rPr>
          <w:t>7</w:t>
        </w:r>
        <w:r w:rsidR="00400DFE" w:rsidRPr="00692778">
          <w:rPr>
            <w:rStyle w:val="Hyperlink"/>
            <w:rFonts w:eastAsiaTheme="minorEastAsia"/>
          </w:rPr>
          <w:t>2)%20against%20BA</w:t>
        </w:r>
      </w:hyperlink>
      <w:proofErr w:type="gramEnd"/>
    </w:p>
    <w:p w:rsidR="0024067F" w:rsidRDefault="0024067F" w:rsidP="0024067F">
      <w:pPr>
        <w:spacing w:before="200"/>
        <w:rPr>
          <w:rFonts w:eastAsiaTheme="minorEastAsia"/>
        </w:rPr>
      </w:pPr>
    </w:p>
    <w:p w:rsidR="00E24F70" w:rsidRPr="00E24F70" w:rsidRDefault="00F471FC" w:rsidP="00E24F70">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400DFE" w:rsidRPr="00400DFE">
        <w:rPr>
          <w:rFonts w:eastAsiaTheme="minorEastAsia"/>
          <w:caps/>
          <w:spacing w:val="15"/>
        </w:rPr>
        <w:t>Effectiveness of mRNA vaccine boosters against infection with the SARS-CoV-2 omicron (B.1.1.529) variant in Spain: a nationwide cohort study</w:t>
      </w:r>
    </w:p>
    <w:p w:rsidR="00364BE3" w:rsidRPr="00364BE3" w:rsidRDefault="00400DFE" w:rsidP="000B0981">
      <w:pPr>
        <w:pBdr>
          <w:top w:val="single" w:sz="6" w:space="2" w:color="D4802C"/>
          <w:left w:val="single" w:sz="6" w:space="2" w:color="D4802C"/>
        </w:pBdr>
        <w:spacing w:before="300"/>
        <w:outlineLvl w:val="2"/>
        <w:rPr>
          <w:rFonts w:eastAsiaTheme="minorEastAsia"/>
        </w:rPr>
      </w:pPr>
      <w:r>
        <w:rPr>
          <w:rFonts w:eastAsiaTheme="minorEastAsia"/>
          <w:caps/>
          <w:spacing w:val="15"/>
        </w:rPr>
        <w:t>the lancet infectious diseases| 2</w:t>
      </w:r>
      <w:r w:rsidRPr="00400DFE">
        <w:rPr>
          <w:rFonts w:eastAsiaTheme="minorEastAsia"/>
          <w:caps/>
          <w:spacing w:val="15"/>
          <w:vertAlign w:val="superscript"/>
        </w:rPr>
        <w:t>nd</w:t>
      </w:r>
      <w:r>
        <w:rPr>
          <w:rFonts w:eastAsiaTheme="minorEastAsia"/>
          <w:caps/>
          <w:spacing w:val="15"/>
        </w:rPr>
        <w:t xml:space="preserve"> june</w:t>
      </w:r>
      <w:r w:rsidR="00F471FC">
        <w:rPr>
          <w:rFonts w:eastAsiaTheme="minorEastAsia"/>
          <w:caps/>
          <w:spacing w:val="15"/>
        </w:rPr>
        <w:t xml:space="preserve"> 2022</w:t>
      </w:r>
      <w:r w:rsidR="00F471FC">
        <w:rPr>
          <w:rFonts w:eastAsiaTheme="minorEastAsia"/>
          <w:caps/>
          <w:spacing w:val="15"/>
        </w:rPr>
        <w:br/>
      </w:r>
      <w:r>
        <w:rPr>
          <w:rFonts w:eastAsiaTheme="minorEastAsia"/>
        </w:rPr>
        <w:br/>
      </w:r>
      <w:r w:rsidRPr="00400DFE">
        <w:rPr>
          <w:rFonts w:eastAsiaTheme="minorEastAsia"/>
        </w:rPr>
        <w:t>The omicron (B.1.1.529) variant of SARS-CoV-2 has increased capacity to elude immunity and cause breakthrough infections. The aim of this study was to estimate the effectiveness of mRNA-based vaccine boosters (third dose) against infection with the omicron variant by age, sex, time since complete vaccination, type of primary vaccine, and type of booster</w:t>
      </w:r>
      <w:r>
        <w:rPr>
          <w:rFonts w:eastAsiaTheme="minorEastAsia"/>
        </w:rPr>
        <w:t>…</w:t>
      </w:r>
      <w:r w:rsidR="00FF023D">
        <w:rPr>
          <w:rFonts w:eastAsiaTheme="minorEastAsia"/>
        </w:rPr>
        <w:br/>
      </w:r>
      <w:hyperlink r:id="rId21" w:anchor=":~:text=In%20this%20nationwide%20representative%20study,to%2034%20days%20after%20administration." w:history="1">
        <w:r w:rsidR="00FF023D" w:rsidRPr="00FF023D">
          <w:rPr>
            <w:rStyle w:val="Hyperlink"/>
            <w:rFonts w:eastAsiaTheme="minorEastAsia"/>
          </w:rPr>
          <w:t>Ful</w:t>
        </w:r>
        <w:r w:rsidR="00FF023D" w:rsidRPr="00FF023D">
          <w:rPr>
            <w:rStyle w:val="Hyperlink"/>
            <w:rFonts w:eastAsiaTheme="minorEastAsia"/>
          </w:rPr>
          <w:t>l</w:t>
        </w:r>
        <w:r w:rsidR="00FF023D" w:rsidRPr="00FF023D">
          <w:rPr>
            <w:rStyle w:val="Hyperlink"/>
            <w:rFonts w:eastAsiaTheme="minorEastAsia"/>
          </w:rPr>
          <w:t xml:space="preserve"> t</w:t>
        </w:r>
        <w:r w:rsidR="00FF023D" w:rsidRPr="00FF023D">
          <w:rPr>
            <w:rStyle w:val="Hyperlink"/>
            <w:rFonts w:eastAsiaTheme="minorEastAsia"/>
          </w:rPr>
          <w:t>e</w:t>
        </w:r>
        <w:r w:rsidR="00FF023D" w:rsidRPr="00FF023D">
          <w:rPr>
            <w:rStyle w:val="Hyperlink"/>
            <w:rFonts w:eastAsiaTheme="minorEastAsia"/>
          </w:rPr>
          <w:t>xt</w:t>
        </w:r>
      </w:hyperlink>
      <w:r w:rsidR="00FF023D">
        <w:rPr>
          <w:rFonts w:eastAsiaTheme="minorEastAsia"/>
        </w:rPr>
        <w:br/>
      </w:r>
      <w:hyperlink r:id="rId22" w:history="1">
        <w:r w:rsidR="00FF023D" w:rsidRPr="00FF023D">
          <w:rPr>
            <w:rStyle w:val="Hyperlink"/>
            <w:rFonts w:eastAsiaTheme="minorEastAsia"/>
          </w:rPr>
          <w:t>Commenta</w:t>
        </w:r>
        <w:r w:rsidR="00FF023D" w:rsidRPr="00FF023D">
          <w:rPr>
            <w:rStyle w:val="Hyperlink"/>
            <w:rFonts w:eastAsiaTheme="minorEastAsia"/>
          </w:rPr>
          <w:t>r</w:t>
        </w:r>
        <w:r w:rsidR="00FF023D" w:rsidRPr="00FF023D">
          <w:rPr>
            <w:rStyle w:val="Hyperlink"/>
            <w:rFonts w:eastAsiaTheme="minorEastAsia"/>
          </w:rPr>
          <w:t>y</w:t>
        </w:r>
      </w:hyperlink>
    </w:p>
    <w:p w:rsidR="00C650DB" w:rsidRDefault="00C650DB" w:rsidP="0024067F">
      <w:pPr>
        <w:spacing w:before="200"/>
        <w:rPr>
          <w:rFonts w:eastAsiaTheme="minorEastAsia"/>
        </w:rPr>
      </w:pPr>
    </w:p>
    <w:p w:rsidR="00C650DB" w:rsidRDefault="00C650DB" w:rsidP="00AD76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title</w:t>
      </w:r>
      <w:r w:rsidRPr="008B4670">
        <w:rPr>
          <w:rFonts w:eastAsiaTheme="minorEastAsia"/>
          <w:b/>
          <w:caps/>
          <w:spacing w:val="15"/>
        </w:rPr>
        <w:t>:</w:t>
      </w:r>
      <w:r w:rsidRPr="008B4670">
        <w:rPr>
          <w:rFonts w:eastAsiaTheme="minorEastAsia"/>
          <w:caps/>
          <w:spacing w:val="15"/>
        </w:rPr>
        <w:t xml:space="preserve"> </w:t>
      </w:r>
      <w:r w:rsidR="00400DFE" w:rsidRPr="00400DFE">
        <w:rPr>
          <w:rFonts w:eastAsiaTheme="minorEastAsia"/>
          <w:caps/>
          <w:spacing w:val="15"/>
        </w:rPr>
        <w:t>Longitudinal variation in SARS-CoV-2 antibody levels and emergence of viral variants: a serological analysis</w:t>
      </w:r>
    </w:p>
    <w:p w:rsidR="00C650DB" w:rsidRPr="00F54907" w:rsidRDefault="00400DFE" w:rsidP="008C6A62">
      <w:pPr>
        <w:pBdr>
          <w:top w:val="single" w:sz="6" w:space="2" w:color="D4802C"/>
          <w:left w:val="single" w:sz="6" w:space="2" w:color="D4802C"/>
        </w:pBdr>
        <w:spacing w:before="300"/>
        <w:outlineLvl w:val="2"/>
        <w:rPr>
          <w:b/>
        </w:rPr>
      </w:pPr>
      <w:r>
        <w:rPr>
          <w:rFonts w:eastAsiaTheme="minorEastAsia"/>
          <w:caps/>
          <w:spacing w:val="15"/>
        </w:rPr>
        <w:t>the lancet microbe</w:t>
      </w:r>
      <w:r w:rsidR="00AD76DD">
        <w:rPr>
          <w:rFonts w:eastAsiaTheme="minorEastAsia"/>
          <w:caps/>
          <w:spacing w:val="15"/>
        </w:rPr>
        <w:t xml:space="preserve">| </w:t>
      </w:r>
      <w:r>
        <w:rPr>
          <w:rFonts w:eastAsiaTheme="minorEastAsia"/>
          <w:caps/>
          <w:spacing w:val="15"/>
        </w:rPr>
        <w:t>2</w:t>
      </w:r>
      <w:r>
        <w:rPr>
          <w:rFonts w:eastAsiaTheme="minorEastAsia"/>
          <w:caps/>
          <w:spacing w:val="15"/>
          <w:vertAlign w:val="superscript"/>
        </w:rPr>
        <w:t xml:space="preserve">7th </w:t>
      </w:r>
      <w:r>
        <w:rPr>
          <w:rFonts w:eastAsiaTheme="minorEastAsia"/>
          <w:caps/>
          <w:spacing w:val="15"/>
        </w:rPr>
        <w:t xml:space="preserve">may </w:t>
      </w:r>
      <w:r w:rsidR="00C650DB">
        <w:rPr>
          <w:rFonts w:eastAsiaTheme="minorEastAsia"/>
          <w:caps/>
          <w:spacing w:val="15"/>
        </w:rPr>
        <w:t>2022</w:t>
      </w:r>
      <w:r w:rsidR="00C650DB">
        <w:rPr>
          <w:rFonts w:eastAsiaTheme="minorEastAsia"/>
          <w:caps/>
          <w:spacing w:val="15"/>
        </w:rPr>
        <w:br/>
      </w:r>
      <w:r>
        <w:br/>
      </w:r>
      <w:r w:rsidRPr="00400DFE">
        <w:t xml:space="preserve">Serological assays </w:t>
      </w:r>
      <w:proofErr w:type="gramStart"/>
      <w:r w:rsidRPr="00400DFE">
        <w:t>are being used</w:t>
      </w:r>
      <w:proofErr w:type="gramEnd"/>
      <w:r w:rsidRPr="00400DFE">
        <w:t xml:space="preserve"> to monitor antibody responses in individuals who had SARS-CoV-2 infection and those who received a COVID-19 vaccine. We aimed to determine whether such assays can predict neutralising antibody titres as antibody levels wane and viral variants emerge</w:t>
      </w:r>
      <w:r>
        <w:t>…</w:t>
      </w:r>
      <w:r>
        <w:br/>
      </w:r>
      <w:hyperlink r:id="rId23" w:history="1">
        <w:r w:rsidRPr="00400DFE">
          <w:rPr>
            <w:rStyle w:val="Hyperlink"/>
          </w:rPr>
          <w:t>https://www.</w:t>
        </w:r>
        <w:r w:rsidRPr="00400DFE">
          <w:rPr>
            <w:rStyle w:val="Hyperlink"/>
          </w:rPr>
          <w:t>t</w:t>
        </w:r>
        <w:r w:rsidRPr="00400DFE">
          <w:rPr>
            <w:rStyle w:val="Hyperlink"/>
          </w:rPr>
          <w:t>helancet.com/journals/lanmic/article/PIIS2666-5247(22)00090-8/fulltext</w:t>
        </w:r>
      </w:hyperlink>
      <w:r>
        <w:rPr>
          <w:b/>
        </w:rPr>
        <w:t xml:space="preserve"> </w:t>
      </w:r>
    </w:p>
    <w:p w:rsidR="00C650DB" w:rsidRDefault="00C650DB" w:rsidP="0024067F">
      <w:pPr>
        <w:spacing w:before="200"/>
        <w:rPr>
          <w:rFonts w:eastAsiaTheme="minorEastAsia"/>
        </w:rPr>
      </w:pPr>
    </w:p>
    <w:p w:rsidR="00400DFE" w:rsidRPr="00400DFE" w:rsidRDefault="0045609D" w:rsidP="00400DFE">
      <w:pPr>
        <w:pBdr>
          <w:top w:val="single" w:sz="6" w:space="2" w:color="D4802C"/>
          <w:left w:val="single" w:sz="6" w:space="2" w:color="D4802C"/>
        </w:pBdr>
        <w:spacing w:before="300"/>
        <w:outlineLvl w:val="2"/>
        <w:rPr>
          <w:rFonts w:eastAsiaTheme="minorEastAsi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00DFE" w:rsidRPr="00400DFE">
        <w:rPr>
          <w:rFonts w:eastAsiaTheme="minorEastAsia"/>
          <w:caps/>
          <w:spacing w:val="15"/>
        </w:rPr>
        <w:t>Association of COVID-19 Vaccination During Pregnancy With Incidence of SARS-CoV-2 Infection in Infants</w:t>
      </w:r>
      <w:r w:rsidR="00400DFE">
        <w:rPr>
          <w:rFonts w:eastAsiaTheme="minorEastAsia"/>
          <w:caps/>
          <w:spacing w:val="15"/>
        </w:rPr>
        <w:br/>
      </w:r>
      <w:r w:rsidR="00400DFE">
        <w:rPr>
          <w:rFonts w:eastAsiaTheme="minorEastAsia"/>
          <w:caps/>
          <w:spacing w:val="15"/>
        </w:rPr>
        <w:br/>
        <w:t>jama internal medicine</w:t>
      </w:r>
      <w:r w:rsidR="00AD76DD">
        <w:rPr>
          <w:rFonts w:eastAsiaTheme="minorEastAsia"/>
          <w:caps/>
          <w:spacing w:val="15"/>
        </w:rPr>
        <w:t>|</w:t>
      </w:r>
      <w:r w:rsidR="00400DFE">
        <w:rPr>
          <w:rFonts w:eastAsiaTheme="minorEastAsia"/>
          <w:caps/>
          <w:spacing w:val="15"/>
        </w:rPr>
        <w:t>1</w:t>
      </w:r>
      <w:r w:rsidR="00400DFE" w:rsidRPr="00400DFE">
        <w:rPr>
          <w:rFonts w:eastAsiaTheme="minorEastAsia"/>
          <w:caps/>
          <w:spacing w:val="15"/>
          <w:vertAlign w:val="superscript"/>
        </w:rPr>
        <w:t>st</w:t>
      </w:r>
      <w:r w:rsidR="00400DFE">
        <w:rPr>
          <w:rFonts w:eastAsiaTheme="minorEastAsia"/>
          <w:caps/>
          <w:spacing w:val="15"/>
        </w:rPr>
        <w:t xml:space="preserve"> june </w:t>
      </w:r>
      <w:r>
        <w:rPr>
          <w:rFonts w:eastAsiaTheme="minorEastAsia"/>
          <w:caps/>
          <w:spacing w:val="15"/>
        </w:rPr>
        <w:t>2022</w:t>
      </w:r>
      <w:r>
        <w:rPr>
          <w:rFonts w:eastAsiaTheme="minorEastAsia"/>
          <w:caps/>
          <w:spacing w:val="15"/>
        </w:rPr>
        <w:br/>
      </w:r>
      <w:r w:rsidR="00364BE3">
        <w:rPr>
          <w:rFonts w:eastAsiaTheme="minorEastAsia"/>
        </w:rPr>
        <w:br/>
      </w:r>
      <w:r w:rsidR="00400DFE" w:rsidRPr="00400DFE">
        <w:rPr>
          <w:rFonts w:eastAsiaTheme="minorEastAsia"/>
        </w:rPr>
        <w:t>Question  Is maternal COVID-19 vaccination during the second or third trimester of pregnancy associated with reduced risk of COVID-19 within the first 4 months of life in their infants?</w:t>
      </w:r>
    </w:p>
    <w:p w:rsidR="00400DFE" w:rsidRPr="00400DFE" w:rsidRDefault="00400DFE" w:rsidP="00400DFE">
      <w:pPr>
        <w:pBdr>
          <w:top w:val="single" w:sz="6" w:space="2" w:color="D4802C"/>
          <w:left w:val="single" w:sz="6" w:space="2" w:color="D4802C"/>
        </w:pBdr>
        <w:spacing w:before="300"/>
        <w:outlineLvl w:val="2"/>
        <w:rPr>
          <w:rFonts w:eastAsiaTheme="minorEastAsia"/>
        </w:rPr>
      </w:pPr>
      <w:proofErr w:type="gramStart"/>
      <w:r w:rsidRPr="00400DFE">
        <w:rPr>
          <w:rFonts w:eastAsiaTheme="minorEastAsia"/>
        </w:rPr>
        <w:t>Findings  In</w:t>
      </w:r>
      <w:proofErr w:type="gramEnd"/>
      <w:r w:rsidRPr="00400DFE">
        <w:rPr>
          <w:rFonts w:eastAsiaTheme="minorEastAsia"/>
        </w:rPr>
        <w:t xml:space="preserve"> this register-based cohort study of all live-born infants in Norway, there was a lower incidence of a positive SARS-CoV-2 test result in infants born to women vaccinated with a messenger RNA vaccine during pregnancy. The risk was lower during the period dominated by the Delta variant than during the Omicron-dominated period.</w:t>
      </w:r>
    </w:p>
    <w:p w:rsidR="008C6A62" w:rsidRPr="00F54907" w:rsidRDefault="00400DFE" w:rsidP="00400DFE">
      <w:pPr>
        <w:pBdr>
          <w:top w:val="single" w:sz="6" w:space="2" w:color="D4802C"/>
          <w:left w:val="single" w:sz="6" w:space="2" w:color="D4802C"/>
        </w:pBdr>
        <w:spacing w:before="300"/>
        <w:outlineLvl w:val="2"/>
        <w:rPr>
          <w:rFonts w:eastAsiaTheme="minorEastAsia"/>
        </w:rPr>
      </w:pPr>
      <w:proofErr w:type="gramStart"/>
      <w:r w:rsidRPr="00400DFE">
        <w:rPr>
          <w:rFonts w:eastAsiaTheme="minorEastAsia"/>
        </w:rPr>
        <w:t>Meaning  The</w:t>
      </w:r>
      <w:proofErr w:type="gramEnd"/>
      <w:r w:rsidRPr="00400DFE">
        <w:rPr>
          <w:rFonts w:eastAsiaTheme="minorEastAsia"/>
        </w:rPr>
        <w:t xml:space="preserve"> study results suggest that maternal COVID-19 vaccination during pregnancy could protect against infant SARS-CoV-2 infection in the early months of life.</w:t>
      </w:r>
      <w:r>
        <w:rPr>
          <w:rFonts w:eastAsiaTheme="minorEastAsia"/>
        </w:rPr>
        <w:br/>
      </w:r>
      <w:hyperlink r:id="rId24" w:history="1">
        <w:r w:rsidRPr="00692778">
          <w:rPr>
            <w:rStyle w:val="Hyperlink"/>
            <w:rFonts w:eastAsiaTheme="minorEastAsia"/>
          </w:rPr>
          <w:t>https://jamanetwork.com/journals/jamainternalmedicine/fullarticle/2793109</w:t>
        </w:r>
      </w:hyperlink>
      <w:r>
        <w:rPr>
          <w:rFonts w:eastAsiaTheme="minorEastAsia"/>
        </w:rPr>
        <w:t xml:space="preserve"> </w:t>
      </w:r>
    </w:p>
    <w:p w:rsidR="00C16C67" w:rsidRDefault="00C16C67" w:rsidP="0024067F">
      <w:pPr>
        <w:spacing w:before="200"/>
        <w:rPr>
          <w:rFonts w:eastAsiaTheme="minorEastAsia"/>
        </w:rPr>
      </w:pPr>
    </w:p>
    <w:p w:rsidR="00C16C67" w:rsidRPr="008B4670" w:rsidRDefault="00C16C67" w:rsidP="00AD76DD">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00DFE" w:rsidRPr="00400DFE">
        <w:rPr>
          <w:rFonts w:eastAsiaTheme="minorEastAsia"/>
          <w:caps/>
          <w:spacing w:val="15"/>
        </w:rPr>
        <w:t>COVID-19 mRNA vaccine in pregnancy: Results of the Swiss COVI-PREG registry, an observational prospective cohort study</w:t>
      </w:r>
    </w:p>
    <w:p w:rsidR="00C16C67" w:rsidRDefault="00400DFE" w:rsidP="008C6A62">
      <w:pPr>
        <w:pBdr>
          <w:top w:val="single" w:sz="6" w:space="2" w:color="D4802C"/>
          <w:left w:val="single" w:sz="6" w:space="2" w:color="D4802C"/>
        </w:pBdr>
        <w:spacing w:before="300"/>
        <w:outlineLvl w:val="2"/>
      </w:pPr>
      <w:r>
        <w:rPr>
          <w:rFonts w:eastAsiaTheme="minorEastAsia"/>
          <w:caps/>
          <w:spacing w:val="15"/>
        </w:rPr>
        <w:t>the lancet regional health europe| 2</w:t>
      </w:r>
      <w:r w:rsidR="00F54907">
        <w:rPr>
          <w:rFonts w:eastAsiaTheme="minorEastAsia"/>
          <w:caps/>
          <w:spacing w:val="15"/>
        </w:rPr>
        <w:t>9</w:t>
      </w:r>
      <w:r w:rsidR="00F54907" w:rsidRPr="00F54907">
        <w:rPr>
          <w:rFonts w:eastAsiaTheme="minorEastAsia"/>
          <w:caps/>
          <w:spacing w:val="15"/>
          <w:vertAlign w:val="superscript"/>
        </w:rPr>
        <w:t>th</w:t>
      </w:r>
      <w:r w:rsidR="00F54907">
        <w:rPr>
          <w:rFonts w:eastAsiaTheme="minorEastAsia"/>
          <w:caps/>
          <w:spacing w:val="15"/>
        </w:rPr>
        <w:t xml:space="preserve"> may </w:t>
      </w:r>
      <w:r w:rsidR="00C16C67">
        <w:rPr>
          <w:rFonts w:eastAsiaTheme="minorEastAsia"/>
          <w:caps/>
          <w:spacing w:val="15"/>
        </w:rPr>
        <w:t>2022</w:t>
      </w:r>
      <w:r w:rsidR="00C16C67">
        <w:rPr>
          <w:rFonts w:eastAsiaTheme="minorEastAsia"/>
          <w:caps/>
          <w:spacing w:val="15"/>
        </w:rPr>
        <w:br/>
      </w:r>
      <w:r w:rsidR="00C16C67">
        <w:br/>
      </w:r>
      <w:r w:rsidR="00F54907">
        <w:t xml:space="preserve">Short term benefits are seen after a second covid-19 vaccine booster—normally a fourth vaccine </w:t>
      </w:r>
      <w:r>
        <w:br/>
      </w:r>
      <w:r w:rsidRPr="00400DFE">
        <w:t xml:space="preserve">Pregnant individuals with coronavirus disease 2019 (COVID-19) are at increased risk of severe disease, prematurity, and stillbirth. In March 2021, vaccination for at risk pregnant women </w:t>
      </w:r>
      <w:proofErr w:type="gramStart"/>
      <w:r w:rsidRPr="00400DFE">
        <w:t>was recommended</w:t>
      </w:r>
      <w:proofErr w:type="gramEnd"/>
      <w:r w:rsidRPr="00400DFE">
        <w:t xml:space="preserve"> in Switzerland, expanding this to all pregnant women in May 2021. Our aim was to assess the safety of mRNA COVID-19 vaccines in pregnancy</w:t>
      </w:r>
      <w:r>
        <w:t>…</w:t>
      </w:r>
      <w:r>
        <w:br/>
      </w:r>
      <w:r>
        <w:br/>
      </w:r>
      <w:proofErr w:type="gramStart"/>
      <w:r>
        <w:t>…</w:t>
      </w:r>
      <w:r w:rsidRPr="00400DFE">
        <w:t>Frequent</w:t>
      </w:r>
      <w:proofErr w:type="gramEnd"/>
      <w:r w:rsidRPr="00400DFE">
        <w:t xml:space="preserve"> local and systemic effects were described after exposure to mRNA COVID-19 vaccines during pregnancy but severe events were rare. Women vaccinated during pregnancy did not experience higher adverse pregnancy or neonatal outcomes when compared to historical data on background risks in the obstetric population.</w:t>
      </w:r>
      <w:r w:rsidR="00FF023D">
        <w:br/>
      </w:r>
      <w:hyperlink r:id="rId25" w:anchor=":~:text=We%20found%20that%20pregnant%20women,in%20pregnant%20women%20seemed%20safe." w:history="1">
        <w:r w:rsidR="00FF023D" w:rsidRPr="00FF023D">
          <w:rPr>
            <w:rStyle w:val="Hyperlink"/>
          </w:rPr>
          <w:t>Full text</w:t>
        </w:r>
      </w:hyperlink>
    </w:p>
    <w:p w:rsidR="00C16C67" w:rsidRDefault="00C16C67" w:rsidP="0024067F">
      <w:pPr>
        <w:spacing w:before="200"/>
        <w:rPr>
          <w:rFonts w:eastAsiaTheme="minorEastAsia"/>
        </w:rPr>
      </w:pPr>
    </w:p>
    <w:p w:rsidR="006763F5" w:rsidRDefault="00147534" w:rsidP="00AC670F">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00FA2EBD" w:rsidRPr="008B4670">
        <w:rPr>
          <w:rFonts w:eastAsiaTheme="minorEastAsia"/>
          <w:b/>
          <w:spacing w:val="15"/>
        </w:rPr>
        <w:t>:</w:t>
      </w:r>
      <w:r w:rsidR="00FA2EBD" w:rsidRPr="00A03FA9">
        <w:t xml:space="preserve"> </w:t>
      </w:r>
      <w:r w:rsidR="00A32BAA" w:rsidRPr="00A32BAA">
        <w:t>BALANCING RISK AND BENEFIT OF SARS-COV-2 VACCINES IN CHILDREN</w:t>
      </w:r>
    </w:p>
    <w:p w:rsidR="00147534" w:rsidRDefault="00A32BAA" w:rsidP="00147534">
      <w:pPr>
        <w:pBdr>
          <w:top w:val="single" w:sz="6" w:space="2" w:color="D4802C"/>
          <w:left w:val="single" w:sz="6" w:space="2" w:color="D4802C"/>
        </w:pBdr>
        <w:spacing w:before="300"/>
        <w:outlineLvl w:val="2"/>
        <w:rPr>
          <w:rFonts w:eastAsiaTheme="minorEastAsia"/>
        </w:rPr>
      </w:pPr>
      <w:r>
        <w:rPr>
          <w:rFonts w:eastAsiaTheme="minorEastAsia"/>
          <w:caps/>
          <w:spacing w:val="15"/>
        </w:rPr>
        <w:t>the lancet regional health europe</w:t>
      </w:r>
      <w:r w:rsidR="00532153">
        <w:rPr>
          <w:rFonts w:eastAsiaTheme="minorEastAsia"/>
          <w:caps/>
          <w:spacing w:val="15"/>
        </w:rPr>
        <w:t xml:space="preserve">| </w:t>
      </w:r>
      <w:r>
        <w:rPr>
          <w:rFonts w:eastAsiaTheme="minorEastAsia"/>
          <w:caps/>
          <w:spacing w:val="15"/>
        </w:rPr>
        <w:t>29</w:t>
      </w:r>
      <w:r w:rsidR="00AD76DD" w:rsidRPr="00AD76DD">
        <w:rPr>
          <w:rFonts w:eastAsiaTheme="minorEastAsia"/>
          <w:caps/>
          <w:spacing w:val="15"/>
          <w:vertAlign w:val="superscript"/>
        </w:rPr>
        <w:t>th</w:t>
      </w:r>
      <w:r w:rsidR="00AD76DD">
        <w:rPr>
          <w:rFonts w:eastAsiaTheme="minorEastAsia"/>
          <w:caps/>
          <w:spacing w:val="15"/>
        </w:rPr>
        <w:t xml:space="preserve"> may</w:t>
      </w:r>
      <w:r w:rsidR="00147534">
        <w:rPr>
          <w:rFonts w:eastAsiaTheme="minorEastAsia"/>
          <w:caps/>
          <w:spacing w:val="15"/>
        </w:rPr>
        <w:t xml:space="preserve"> 2022</w:t>
      </w:r>
    </w:p>
    <w:p w:rsidR="00A32BAA" w:rsidRPr="00A32BAA" w:rsidRDefault="00A32BAA" w:rsidP="00A32BAA">
      <w:pPr>
        <w:pBdr>
          <w:top w:val="single" w:sz="6" w:space="2" w:color="D4802C"/>
          <w:left w:val="single" w:sz="6" w:space="2" w:color="D4802C"/>
        </w:pBdr>
        <w:spacing w:before="300"/>
        <w:outlineLvl w:val="2"/>
        <w:rPr>
          <w:rFonts w:eastAsiaTheme="minorEastAsia"/>
        </w:rPr>
      </w:pPr>
      <w:r>
        <w:rPr>
          <w:rFonts w:eastAsiaTheme="minorEastAsia"/>
        </w:rPr>
        <w:t>…</w:t>
      </w:r>
      <w:r w:rsidRPr="00A32BAA">
        <w:rPr>
          <w:rFonts w:eastAsiaTheme="minorEastAsia"/>
        </w:rPr>
        <w:t xml:space="preserve">This rigorous study confirms a link between SARS-CoV-2 mRNA vaccines and occurrence of MIS-C and myocarditis in children aged 12-17. However, rates of both of these complications </w:t>
      </w:r>
      <w:proofErr w:type="gramStart"/>
      <w:r w:rsidRPr="00A32BAA">
        <w:rPr>
          <w:rFonts w:eastAsiaTheme="minorEastAsia"/>
        </w:rPr>
        <w:t>are low compared</w:t>
      </w:r>
      <w:proofErr w:type="gramEnd"/>
      <w:r w:rsidRPr="00A32BAA">
        <w:rPr>
          <w:rFonts w:eastAsiaTheme="minorEastAsia"/>
        </w:rPr>
        <w:t xml:space="preserve"> with the rate of MIS-C after natural infection. As the mRNA vaccines appear to be effective in preventing MIS-C as well as severe COVID 5</w:t>
      </w:r>
      <w:proofErr w:type="gramStart"/>
      <w:r w:rsidRPr="00A32BAA">
        <w:rPr>
          <w:rFonts w:eastAsiaTheme="minorEastAsia"/>
        </w:rPr>
        <w:t>,6</w:t>
      </w:r>
      <w:proofErr w:type="gramEnd"/>
      <w:r w:rsidRPr="00A32BAA">
        <w:rPr>
          <w:rFonts w:eastAsiaTheme="minorEastAsia"/>
        </w:rPr>
        <w:t xml:space="preserve"> this study provides reassuring data that will be of help to policy makers, parents and paediatricians. Despite vaccines being associated with rare inflammatory complications, the risk benefit ratio for SARS-CoV-2 vaccination continues to favour vaccination, at least in the 12-17 year old age group included in this study. The finding of a link between vaccination and MIS-C may also provide a clue to the biological mechanisms underlying MIS-C, as it suggests a prominent role for the spike protein, as the sole viral protein expressed by the mRNA vaccines.</w:t>
      </w:r>
    </w:p>
    <w:p w:rsidR="00A32BAA" w:rsidRPr="00A32BAA" w:rsidRDefault="00A32BAA" w:rsidP="00A32BAA">
      <w:pPr>
        <w:pBdr>
          <w:top w:val="single" w:sz="6" w:space="2" w:color="D4802C"/>
          <w:left w:val="single" w:sz="6" w:space="2" w:color="D4802C"/>
        </w:pBdr>
        <w:spacing w:before="300"/>
        <w:outlineLvl w:val="2"/>
        <w:rPr>
          <w:rFonts w:eastAsiaTheme="minorEastAsia"/>
        </w:rPr>
      </w:pPr>
      <w:proofErr w:type="spellStart"/>
      <w:r w:rsidRPr="00A32BAA">
        <w:rPr>
          <w:rFonts w:eastAsiaTheme="minorEastAsia"/>
        </w:rPr>
        <w:t>Ouldali</w:t>
      </w:r>
      <w:proofErr w:type="spellEnd"/>
      <w:r w:rsidRPr="00A32BAA">
        <w:rPr>
          <w:rFonts w:eastAsiaTheme="minorEastAsia"/>
        </w:rPr>
        <w:t xml:space="preserve"> and colleagues should be congratulated for conducting such a large scale, rigorous and important study which has provided clear evidence on which to base policy.</w:t>
      </w:r>
    </w:p>
    <w:p w:rsidR="000E209D" w:rsidRPr="000E209D" w:rsidRDefault="00A32BAA" w:rsidP="00A32BAA">
      <w:pPr>
        <w:pBdr>
          <w:top w:val="single" w:sz="6" w:space="2" w:color="D4802C"/>
          <w:left w:val="single" w:sz="6" w:space="2" w:color="D4802C"/>
        </w:pBdr>
        <w:spacing w:before="300"/>
        <w:outlineLvl w:val="2"/>
        <w:rPr>
          <w:rFonts w:eastAsiaTheme="minorEastAsia"/>
        </w:rPr>
      </w:pPr>
      <w:proofErr w:type="gramStart"/>
      <w:r w:rsidRPr="00A32BAA">
        <w:rPr>
          <w:rFonts w:eastAsiaTheme="minorEastAsia"/>
        </w:rPr>
        <w:t>However</w:t>
      </w:r>
      <w:proofErr w:type="gramEnd"/>
      <w:r w:rsidRPr="00A32BAA">
        <w:rPr>
          <w:rFonts w:eastAsiaTheme="minorEastAsia"/>
        </w:rPr>
        <w:t xml:space="preserve"> SARS-CoV-2 is a moving target, and the balance between vaccine induced and infection induced MIS-C and myocarditis, and the efficacy of vaccines, may be different for Omicron and other new variant waves that seem likely to arise. Furthermore, the duration of protection against both MIS-C and severe COVID-19 following vaccination is unknown. Continued surveillance and </w:t>
      </w:r>
      <w:r w:rsidRPr="00A32BAA">
        <w:rPr>
          <w:rFonts w:eastAsiaTheme="minorEastAsia"/>
        </w:rPr>
        <w:lastRenderedPageBreak/>
        <w:t xml:space="preserve">monitoring of both SARS-CoV-2 infection rates and severity, and complications of vaccines </w:t>
      </w:r>
      <w:proofErr w:type="gramStart"/>
      <w:r w:rsidRPr="00A32BAA">
        <w:rPr>
          <w:rFonts w:eastAsiaTheme="minorEastAsia"/>
        </w:rPr>
        <w:t>will be needed</w:t>
      </w:r>
      <w:proofErr w:type="gramEnd"/>
      <w:r w:rsidRPr="00A32BAA">
        <w:rPr>
          <w:rFonts w:eastAsiaTheme="minorEastAsia"/>
        </w:rPr>
        <w:t xml:space="preserve"> to guide decisions on how to use the available vaccines in children.</w:t>
      </w:r>
      <w:r>
        <w:rPr>
          <w:rFonts w:eastAsiaTheme="minorEastAsia"/>
        </w:rPr>
        <w:br/>
      </w:r>
      <w:hyperlink r:id="rId26" w:history="1">
        <w:r w:rsidRPr="00692778">
          <w:rPr>
            <w:rStyle w:val="Hyperlink"/>
            <w:rFonts w:eastAsiaTheme="minorEastAsia"/>
          </w:rPr>
          <w:t>https://www.thelancet.com/journals/lanepe/article/PIIS2666-7762(22)00106-5/fulltext</w:t>
        </w:r>
      </w:hyperlink>
      <w:r>
        <w:rPr>
          <w:rFonts w:eastAsiaTheme="minorEastAsia"/>
        </w:rPr>
        <w:t xml:space="preserve"> </w:t>
      </w:r>
    </w:p>
    <w:p w:rsidR="00147534" w:rsidRDefault="00147534" w:rsidP="0024067F">
      <w:pPr>
        <w:spacing w:before="200"/>
        <w:rPr>
          <w:rFonts w:eastAsiaTheme="minorEastAsia"/>
        </w:rPr>
      </w:pPr>
    </w:p>
    <w:p w:rsidR="00D977D3" w:rsidRDefault="003B5A2F" w:rsidP="008A0453">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A32BAA" w:rsidRPr="00A32BAA">
        <w:rPr>
          <w:rFonts w:eastAsiaTheme="minorEastAsia"/>
          <w:caps/>
          <w:spacing w:val="15"/>
        </w:rPr>
        <w:t>Evaluation of mRNA-1273 Covid-19 Vaccine in Children 6 to 11 Years of Age</w:t>
      </w:r>
    </w:p>
    <w:p w:rsidR="00FA2EBD" w:rsidRDefault="00A32BAA" w:rsidP="008C6A62">
      <w:pPr>
        <w:pBdr>
          <w:top w:val="single" w:sz="6" w:space="2" w:color="D4802C"/>
          <w:left w:val="single" w:sz="6" w:space="2" w:color="D4802C"/>
        </w:pBdr>
        <w:spacing w:before="300"/>
        <w:outlineLvl w:val="2"/>
      </w:pPr>
      <w:r>
        <w:rPr>
          <w:rFonts w:eastAsiaTheme="minorEastAsia"/>
          <w:caps/>
          <w:spacing w:val="15"/>
        </w:rPr>
        <w:t>new england journal of medicine| 26</w:t>
      </w:r>
      <w:r w:rsidRPr="00A32BAA">
        <w:rPr>
          <w:rFonts w:eastAsiaTheme="minorEastAsia"/>
          <w:caps/>
          <w:spacing w:val="15"/>
          <w:vertAlign w:val="superscript"/>
        </w:rPr>
        <w:t>th</w:t>
      </w:r>
      <w:r w:rsidR="00AD76DD" w:rsidRPr="00AD76DD">
        <w:rPr>
          <w:rFonts w:eastAsiaTheme="minorEastAsia"/>
          <w:caps/>
          <w:spacing w:val="15"/>
        </w:rPr>
        <w:t xml:space="preserve"> MAY 2022</w:t>
      </w:r>
      <w:r w:rsidR="003B5A2F">
        <w:rPr>
          <w:rFonts w:eastAsiaTheme="minorEastAsia"/>
          <w:caps/>
          <w:spacing w:val="15"/>
        </w:rPr>
        <w:br/>
      </w:r>
      <w:r w:rsidR="003B5A2F">
        <w:rPr>
          <w:rFonts w:eastAsiaTheme="minorEastAsia"/>
          <w:caps/>
          <w:spacing w:val="15"/>
        </w:rPr>
        <w:br/>
      </w:r>
      <w:r w:rsidRPr="00A32BAA">
        <w:t>Vaccination of children to prevent coronavirus disease 2019 (Covid-19) is an urgent public health need. The safety, immunogenicity, and efficacy of the mRNA-1273 vaccine in children 6 to 11 years of age are unknown.</w:t>
      </w:r>
    </w:p>
    <w:p w:rsidR="00A32BAA" w:rsidRDefault="00A32BAA" w:rsidP="008C6A62">
      <w:pPr>
        <w:pBdr>
          <w:top w:val="single" w:sz="6" w:space="2" w:color="D4802C"/>
          <w:left w:val="single" w:sz="6" w:space="2" w:color="D4802C"/>
        </w:pBdr>
        <w:spacing w:before="300"/>
        <w:outlineLvl w:val="2"/>
      </w:pPr>
      <w:r>
        <w:t>…</w:t>
      </w:r>
      <w:r w:rsidRPr="00A32BAA">
        <w:t xml:space="preserve"> Two 50-μg doses of the mRNA-1273 vaccine </w:t>
      </w:r>
      <w:proofErr w:type="gramStart"/>
      <w:r w:rsidRPr="00A32BAA">
        <w:t>were found</w:t>
      </w:r>
      <w:proofErr w:type="gramEnd"/>
      <w:r w:rsidRPr="00A32BAA">
        <w:t xml:space="preserve"> to be safe and effective in inducing immune responses and preventing Covid-19 in children 6 to 11 years of age; these responses were </w:t>
      </w:r>
      <w:proofErr w:type="spellStart"/>
      <w:r w:rsidRPr="00A32BAA">
        <w:t>noninferior</w:t>
      </w:r>
      <w:proofErr w:type="spellEnd"/>
      <w:r w:rsidRPr="00A32BAA">
        <w:t xml:space="preserve"> to those in young adults.</w:t>
      </w:r>
      <w:r>
        <w:br/>
      </w:r>
      <w:hyperlink r:id="rId27" w:history="1">
        <w:r w:rsidRPr="00692778">
          <w:rPr>
            <w:rStyle w:val="Hyperlink"/>
          </w:rPr>
          <w:t>https://www.nejm.org/doi/full/10.1056/NEJMoa2203315</w:t>
        </w:r>
      </w:hyperlink>
      <w:r>
        <w:t xml:space="preserve"> </w:t>
      </w:r>
    </w:p>
    <w:p w:rsidR="003B5A2F" w:rsidRDefault="003B5A2F" w:rsidP="0024067F">
      <w:pPr>
        <w:spacing w:before="200"/>
        <w:rPr>
          <w:rFonts w:eastAsiaTheme="minorEastAsia"/>
        </w:rPr>
      </w:pPr>
    </w:p>
    <w:p w:rsidR="00452978" w:rsidRDefault="00147534" w:rsidP="000B098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52978" w:rsidRPr="00452978">
        <w:rPr>
          <w:rFonts w:eastAsiaTheme="minorEastAsia"/>
          <w:caps/>
          <w:spacing w:val="15"/>
        </w:rPr>
        <w:t>Effectiveness of heterologous and homologous covid-19 vaccine regimens: living systematic review with network meta-analysis</w:t>
      </w:r>
    </w:p>
    <w:p w:rsidR="00E0711D" w:rsidRPr="00452978" w:rsidRDefault="00452978" w:rsidP="000B0981">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BMJ| 31</w:t>
      </w:r>
      <w:r w:rsidRPr="00452978">
        <w:rPr>
          <w:rFonts w:eastAsiaTheme="minorEastAsia"/>
          <w:caps/>
          <w:spacing w:val="15"/>
          <w:vertAlign w:val="superscript"/>
        </w:rPr>
        <w:t>st</w:t>
      </w:r>
      <w:r>
        <w:rPr>
          <w:rFonts w:eastAsiaTheme="minorEastAsia"/>
          <w:caps/>
          <w:spacing w:val="15"/>
        </w:rPr>
        <w:t xml:space="preserve"> </w:t>
      </w:r>
      <w:r w:rsidR="005A3D10" w:rsidRPr="00AD76DD">
        <w:rPr>
          <w:rFonts w:eastAsiaTheme="minorEastAsia"/>
          <w:caps/>
          <w:spacing w:val="15"/>
        </w:rPr>
        <w:t>MAY 2022</w:t>
      </w:r>
      <w:r w:rsidR="00E0711D">
        <w:rPr>
          <w:rFonts w:eastAsiaTheme="minorEastAsia"/>
          <w:caps/>
          <w:spacing w:val="15"/>
        </w:rPr>
        <w:br/>
      </w:r>
      <w:r w:rsidR="00FA2EBD">
        <w:rPr>
          <w:rFonts w:eastAsiaTheme="minorEastAsia" w:cstheme="minorHAnsi"/>
        </w:rPr>
        <w:br/>
      </w:r>
      <w:r>
        <w:rPr>
          <w:rFonts w:eastAsiaTheme="minorEastAsia" w:cstheme="minorHAnsi"/>
        </w:rPr>
        <w:t xml:space="preserve">Objective: </w:t>
      </w:r>
      <w:r w:rsidRPr="00452978">
        <w:rPr>
          <w:rFonts w:eastAsiaTheme="minorEastAsia" w:cstheme="minorHAnsi"/>
        </w:rPr>
        <w:t>To evaluate the effectiveness of heterologous and homologous covid-19 vaccine regimens with and without boosting in preventing covid-19 related infection, hospital admission, and death</w:t>
      </w:r>
      <w:r>
        <w:rPr>
          <w:rFonts w:eastAsiaTheme="minorEastAsia" w:cstheme="minorHAnsi"/>
        </w:rPr>
        <w:t>…</w:t>
      </w:r>
      <w:r>
        <w:rPr>
          <w:rFonts w:eastAsiaTheme="minorEastAsia" w:cstheme="minorHAnsi"/>
        </w:rPr>
        <w:br/>
      </w:r>
      <w:r>
        <w:rPr>
          <w:rFonts w:eastAsiaTheme="minorEastAsia" w:cstheme="minorHAnsi"/>
        </w:rPr>
        <w:br/>
        <w:t>…</w:t>
      </w:r>
      <w:r w:rsidRPr="00452978">
        <w:rPr>
          <w:rFonts w:eastAsiaTheme="minorEastAsia" w:cstheme="minorHAnsi"/>
        </w:rPr>
        <w:t>An mRNA booster is recommended to supplement any primary vaccine course. Heterologous and homologous three dose regimens work comparably well in preventing covid-19 infections, even against different variants. The effectiveness of three dose vaccine regimens against covid-19 related death remains uncertain.</w:t>
      </w:r>
      <w:r>
        <w:rPr>
          <w:rFonts w:eastAsiaTheme="minorEastAsia" w:cstheme="minorHAnsi"/>
        </w:rPr>
        <w:br/>
      </w:r>
      <w:hyperlink r:id="rId28" w:history="1">
        <w:r w:rsidRPr="00692778">
          <w:rPr>
            <w:rStyle w:val="Hyperlink"/>
            <w:rFonts w:eastAsiaTheme="minorEastAsia" w:cstheme="minorHAnsi"/>
          </w:rPr>
          <w:t>https://www.bmj.com/content/377/bmj-2022-069989</w:t>
        </w:r>
      </w:hyperlink>
      <w:r>
        <w:rPr>
          <w:rFonts w:eastAsiaTheme="minorEastAsia" w:cstheme="minorHAnsi"/>
        </w:rPr>
        <w:t xml:space="preserve"> </w:t>
      </w:r>
    </w:p>
    <w:p w:rsidR="00C45423" w:rsidRDefault="00C45423" w:rsidP="0024067F">
      <w:pPr>
        <w:spacing w:before="200"/>
        <w:rPr>
          <w:rFonts w:eastAsiaTheme="minorEastAsia"/>
        </w:rPr>
      </w:pPr>
    </w:p>
    <w:p w:rsidR="00A04E39" w:rsidRPr="00A04E39" w:rsidRDefault="00DF324B" w:rsidP="000B0981">
      <w:pPr>
        <w:pBdr>
          <w:top w:val="single" w:sz="6" w:space="2" w:color="D4802C"/>
          <w:left w:val="single" w:sz="6" w:space="2" w:color="D4802C"/>
        </w:pBdr>
        <w:spacing w:before="300"/>
        <w:outlineLvl w:val="2"/>
        <w:rPr>
          <w:rFonts w:cstheme="minorHAnsi"/>
          <w:color w:val="1A1A1A"/>
        </w:rPr>
      </w:pPr>
      <w:proofErr w:type="gramStart"/>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52978" w:rsidRPr="00452978">
        <w:rPr>
          <w:rFonts w:eastAsiaTheme="minorEastAsia"/>
          <w:caps/>
          <w:spacing w:val="15"/>
        </w:rPr>
        <w:t>Protection and Waning of Natural and Hybrid Immunity to SARS-CoV-2</w:t>
      </w:r>
      <w:r w:rsidR="00FA2EBD">
        <w:rPr>
          <w:rFonts w:eastAsiaTheme="minorEastAsia"/>
          <w:caps/>
          <w:spacing w:val="15"/>
        </w:rPr>
        <w:br/>
      </w:r>
      <w:r w:rsidR="00FA2EBD">
        <w:rPr>
          <w:rFonts w:eastAsiaTheme="minorEastAsia"/>
          <w:caps/>
          <w:spacing w:val="15"/>
        </w:rPr>
        <w:br/>
        <w:t>new engand journal of medicine</w:t>
      </w:r>
      <w:r w:rsidR="00A04E39">
        <w:rPr>
          <w:rFonts w:eastAsiaTheme="minorEastAsia"/>
          <w:caps/>
          <w:spacing w:val="15"/>
        </w:rPr>
        <w:t xml:space="preserve"> | </w:t>
      </w:r>
      <w:r w:rsidR="00452978">
        <w:rPr>
          <w:rFonts w:eastAsiaTheme="minorEastAsia"/>
          <w:caps/>
          <w:spacing w:val="15"/>
        </w:rPr>
        <w:t>25</w:t>
      </w:r>
      <w:r w:rsidR="00E71BE1" w:rsidRPr="00E71BE1">
        <w:rPr>
          <w:rFonts w:eastAsiaTheme="minorEastAsia"/>
          <w:caps/>
          <w:spacing w:val="15"/>
          <w:vertAlign w:val="superscript"/>
        </w:rPr>
        <w:t>th</w:t>
      </w:r>
      <w:r w:rsidR="00E71BE1">
        <w:rPr>
          <w:rFonts w:eastAsiaTheme="minorEastAsia"/>
          <w:caps/>
          <w:spacing w:val="15"/>
        </w:rPr>
        <w:t xml:space="preserve"> May</w:t>
      </w:r>
      <w:r w:rsidR="00E71BE1">
        <w:rPr>
          <w:rFonts w:eastAsiaTheme="minorEastAsia"/>
          <w:caps/>
          <w:spacing w:val="15"/>
          <w:vertAlign w:val="superscript"/>
        </w:rPr>
        <w:t xml:space="preserve"> </w:t>
      </w:r>
      <w:r>
        <w:rPr>
          <w:rFonts w:eastAsiaTheme="minorEastAsia"/>
          <w:caps/>
          <w:spacing w:val="15"/>
        </w:rPr>
        <w:t>2022</w:t>
      </w:r>
      <w:r>
        <w:rPr>
          <w:rFonts w:eastAsiaTheme="minorEastAsia"/>
          <w:caps/>
          <w:spacing w:val="15"/>
        </w:rPr>
        <w:br/>
      </w:r>
      <w:r w:rsidR="00E71BE1">
        <w:rPr>
          <w:rFonts w:cstheme="minorHAnsi"/>
          <w:color w:val="1A1A1A"/>
        </w:rPr>
        <w:br/>
      </w:r>
      <w:r w:rsidR="00452978">
        <w:rPr>
          <w:rFonts w:cstheme="minorHAnsi"/>
          <w:color w:val="1A1A1A"/>
        </w:rPr>
        <w:t>…</w:t>
      </w:r>
      <w:r w:rsidR="00452978" w:rsidRPr="00452978">
        <w:rPr>
          <w:rFonts w:cstheme="minorHAnsi"/>
          <w:color w:val="1A1A1A"/>
        </w:rPr>
        <w:t xml:space="preserve">Among persons who had been previously infected with SARS-CoV-2 (regardless of whether they </w:t>
      </w:r>
      <w:r w:rsidR="00452978" w:rsidRPr="00452978">
        <w:rPr>
          <w:rFonts w:cstheme="minorHAnsi"/>
          <w:color w:val="1A1A1A"/>
        </w:rPr>
        <w:lastRenderedPageBreak/>
        <w:t>had received any dose of vaccine or whether they had received one dose before or after infection), protection against reinfection decreased as the time increased since the last immunity-conferring event; however, this protection was higher than that conferred after the same time had elapsed since receipt of a second dose of vaccine among previously uninfected persons.</w:t>
      </w:r>
      <w:proofErr w:type="gramEnd"/>
      <w:r w:rsidR="00452978" w:rsidRPr="00452978">
        <w:rPr>
          <w:rFonts w:cstheme="minorHAnsi"/>
          <w:color w:val="1A1A1A"/>
        </w:rPr>
        <w:t xml:space="preserve"> A single dose of vaccine after infection reinforced protection against reinfection.</w:t>
      </w:r>
      <w:r w:rsidR="00452978">
        <w:rPr>
          <w:rFonts w:cstheme="minorHAnsi"/>
          <w:color w:val="1A1A1A"/>
        </w:rPr>
        <w:br/>
      </w:r>
      <w:hyperlink r:id="rId29" w:history="1">
        <w:r w:rsidR="00452978" w:rsidRPr="00692778">
          <w:rPr>
            <w:rStyle w:val="Hyperlink"/>
            <w:rFonts w:cstheme="minorHAnsi"/>
          </w:rPr>
          <w:t>https://www.nejm.org/doi/full/10.1056/NEJMoa2118946</w:t>
        </w:r>
      </w:hyperlink>
      <w:r w:rsidR="00452978">
        <w:rPr>
          <w:rFonts w:cstheme="minorHAnsi"/>
          <w:color w:val="1A1A1A"/>
        </w:rPr>
        <w:t xml:space="preserve"> </w:t>
      </w:r>
    </w:p>
    <w:p w:rsidR="00DF324B" w:rsidRDefault="00DF324B" w:rsidP="00DF324B">
      <w:pPr>
        <w:spacing w:before="200"/>
        <w:rPr>
          <w:rFonts w:eastAsiaTheme="minorEastAsia"/>
        </w:rPr>
      </w:pPr>
    </w:p>
    <w:p w:rsidR="00DF324B" w:rsidRDefault="00DF324B" w:rsidP="00452978">
      <w:pPr>
        <w:pBdr>
          <w:top w:val="single" w:sz="6" w:space="0" w:color="D4802C"/>
          <w:left w:val="single" w:sz="6" w:space="2" w:color="D4802C"/>
        </w:pBdr>
        <w:spacing w:before="300"/>
        <w:outlineLvl w:val="2"/>
        <w:rPr>
          <w:rFonts w:eastAsiaTheme="minorEastAsia"/>
        </w:rPr>
      </w:pPr>
      <w:proofErr w:type="gramStart"/>
      <w:r>
        <w:rPr>
          <w:rFonts w:eastAsiaTheme="minorEastAsia"/>
          <w:b/>
          <w:caps/>
          <w:spacing w:val="15"/>
        </w:rPr>
        <w:t>t</w:t>
      </w:r>
      <w:r w:rsidRPr="008B4670">
        <w:rPr>
          <w:rFonts w:eastAsiaTheme="minorEastAsia"/>
          <w:b/>
          <w:caps/>
          <w:spacing w:val="15"/>
        </w:rPr>
        <w:t>itle</w:t>
      </w:r>
      <w:r w:rsidR="008236C5">
        <w:rPr>
          <w:rFonts w:eastAsiaTheme="minorEastAsia"/>
          <w:b/>
          <w:caps/>
          <w:spacing w:val="15"/>
        </w:rPr>
        <w:t>:</w:t>
      </w:r>
      <w:r w:rsidR="006763F5">
        <w:rPr>
          <w:rFonts w:eastAsiaTheme="minorEastAsia"/>
          <w:caps/>
          <w:spacing w:val="15"/>
        </w:rPr>
        <w:t xml:space="preserve"> </w:t>
      </w:r>
      <w:r w:rsidR="00452978" w:rsidRPr="00452978">
        <w:rPr>
          <w:rFonts w:eastAsiaTheme="minorEastAsia"/>
          <w:caps/>
          <w:spacing w:val="15"/>
        </w:rPr>
        <w:t>Short term, relative effectiveness of four doses versus three doses of BNT162b2 vaccine in people aged 60 years and older in Israel: retrospective, test negative, case-control study</w:t>
      </w:r>
      <w:r w:rsidR="007D7B79">
        <w:rPr>
          <w:rFonts w:eastAsiaTheme="minorEastAsia"/>
          <w:caps/>
          <w:spacing w:val="15"/>
        </w:rPr>
        <w:br/>
      </w:r>
      <w:r w:rsidR="007D7B79">
        <w:rPr>
          <w:rFonts w:eastAsiaTheme="minorEastAsia"/>
          <w:caps/>
          <w:spacing w:val="15"/>
        </w:rPr>
        <w:br/>
      </w:r>
      <w:r w:rsidR="00452978">
        <w:rPr>
          <w:rFonts w:eastAsiaTheme="minorEastAsia"/>
          <w:caps/>
          <w:spacing w:val="15"/>
        </w:rPr>
        <w:t>BMJ</w:t>
      </w:r>
      <w:r w:rsidR="005A3D10">
        <w:rPr>
          <w:rFonts w:eastAsiaTheme="minorEastAsia"/>
          <w:caps/>
          <w:spacing w:val="15"/>
        </w:rPr>
        <w:t xml:space="preserve"> | </w:t>
      </w:r>
      <w:r w:rsidR="00452978">
        <w:rPr>
          <w:rFonts w:eastAsiaTheme="minorEastAsia"/>
          <w:caps/>
          <w:spacing w:val="15"/>
        </w:rPr>
        <w:t>24</w:t>
      </w:r>
      <w:r w:rsidR="00E57A77" w:rsidRPr="00E57A77">
        <w:rPr>
          <w:rFonts w:eastAsiaTheme="minorEastAsia"/>
          <w:caps/>
          <w:spacing w:val="15"/>
          <w:vertAlign w:val="superscript"/>
        </w:rPr>
        <w:t>th</w:t>
      </w:r>
      <w:r w:rsidR="00E57A77">
        <w:rPr>
          <w:rFonts w:eastAsiaTheme="minorEastAsia"/>
          <w:caps/>
          <w:spacing w:val="15"/>
        </w:rPr>
        <w:t xml:space="preserve"> </w:t>
      </w:r>
      <w:r w:rsidR="005A3D10">
        <w:rPr>
          <w:rFonts w:eastAsiaTheme="minorEastAsia"/>
          <w:caps/>
          <w:spacing w:val="15"/>
        </w:rPr>
        <w:t>may</w:t>
      </w:r>
      <w:r>
        <w:rPr>
          <w:rFonts w:eastAsiaTheme="minorEastAsia"/>
          <w:caps/>
          <w:spacing w:val="15"/>
        </w:rPr>
        <w:t xml:space="preserve"> 2022</w:t>
      </w:r>
      <w:r>
        <w:rPr>
          <w:rFonts w:eastAsiaTheme="minorEastAsia"/>
          <w:caps/>
          <w:spacing w:val="15"/>
        </w:rPr>
        <w:br/>
      </w:r>
      <w:r w:rsidR="008236C5">
        <w:rPr>
          <w:rFonts w:eastAsiaTheme="minorEastAsia"/>
        </w:rPr>
        <w:br/>
      </w:r>
      <w:r w:rsidR="00724B9E" w:rsidRPr="00724B9E">
        <w:rPr>
          <w:rFonts w:eastAsiaTheme="minorEastAsia"/>
        </w:rPr>
        <w:t>Active immunization with the BNT162b2 vaccine (Pfizer–</w:t>
      </w:r>
      <w:proofErr w:type="spellStart"/>
      <w:r w:rsidR="00724B9E" w:rsidRPr="00724B9E">
        <w:rPr>
          <w:rFonts w:eastAsiaTheme="minorEastAsia"/>
        </w:rPr>
        <w:t>BioNTech</w:t>
      </w:r>
      <w:proofErr w:type="spellEnd"/>
      <w:r w:rsidR="00724B9E" w:rsidRPr="00724B9E">
        <w:rPr>
          <w:rFonts w:eastAsiaTheme="minorEastAsia"/>
        </w:rPr>
        <w:t xml:space="preserve">) has been a critical mitigation tool </w:t>
      </w:r>
      <w:r w:rsidR="00452978">
        <w:rPr>
          <w:rFonts w:eastAsiaTheme="minorEastAsia"/>
        </w:rPr>
        <w:br/>
      </w:r>
      <w:r w:rsidR="00452978" w:rsidRPr="00452978">
        <w:rPr>
          <w:rFonts w:eastAsiaTheme="minorEastAsia"/>
        </w:rPr>
        <w:t>Objective To examine the relative effectiveness of a fourth dose of the Pfizer-</w:t>
      </w:r>
      <w:proofErr w:type="spellStart"/>
      <w:r w:rsidR="00452978" w:rsidRPr="00452978">
        <w:rPr>
          <w:rFonts w:eastAsiaTheme="minorEastAsia"/>
        </w:rPr>
        <w:t>BioNTech</w:t>
      </w:r>
      <w:proofErr w:type="spellEnd"/>
      <w:r w:rsidR="00452978" w:rsidRPr="00452978">
        <w:rPr>
          <w:rFonts w:eastAsiaTheme="minorEastAsia"/>
        </w:rPr>
        <w:t xml:space="preserve"> mRNA (BNT162b2) vaccine compared with three vaccine doses over the span of 10 weeks.</w:t>
      </w:r>
      <w:r w:rsidR="00452978">
        <w:rPr>
          <w:rFonts w:eastAsiaTheme="minorEastAsia"/>
        </w:rPr>
        <w:br/>
      </w:r>
      <w:r w:rsidR="00452978">
        <w:rPr>
          <w:rFonts w:eastAsiaTheme="minorEastAsia"/>
        </w:rPr>
        <w:br/>
      </w:r>
      <w:proofErr w:type="gramEnd"/>
      <w:r w:rsidR="00452978">
        <w:rPr>
          <w:rFonts w:eastAsiaTheme="minorEastAsia"/>
        </w:rPr>
        <w:t>…</w:t>
      </w:r>
      <w:r w:rsidR="00452978" w:rsidRPr="00452978">
        <w:rPr>
          <w:rFonts w:eastAsiaTheme="minorEastAsia"/>
        </w:rPr>
        <w:t xml:space="preserve">Conclusions </w:t>
      </w:r>
      <w:proofErr w:type="gramStart"/>
      <w:r w:rsidR="00452978" w:rsidRPr="00452978">
        <w:rPr>
          <w:rFonts w:eastAsiaTheme="minorEastAsia"/>
        </w:rPr>
        <w:t>A</w:t>
      </w:r>
      <w:proofErr w:type="gramEnd"/>
      <w:r w:rsidR="00452978" w:rsidRPr="00452978">
        <w:rPr>
          <w:rFonts w:eastAsiaTheme="minorEastAsia"/>
        </w:rPr>
        <w:t xml:space="preserve"> fourth dose of the BNT162b2 vaccine appears to have provided additional protection against both SARS-CoV-2 infection and severe covid-19 disease relative to three vaccine doses. However, relative effectiveness of the fourth dose against infection appears to wane sooner than that of the third dose.</w:t>
      </w:r>
      <w:r w:rsidR="00452978">
        <w:rPr>
          <w:rFonts w:eastAsiaTheme="minorEastAsia"/>
        </w:rPr>
        <w:br/>
      </w:r>
      <w:hyperlink r:id="rId30" w:history="1">
        <w:r w:rsidR="00452978" w:rsidRPr="00692778">
          <w:rPr>
            <w:rStyle w:val="Hyperlink"/>
            <w:rFonts w:eastAsiaTheme="minorEastAsia"/>
          </w:rPr>
          <w:t>https://www.bmj.com/content/377/bmj-2022-071113#:~:text=Conclusions%20A%20fourth%20dose%20of,that%20of%20the%20third%20dose</w:t>
        </w:r>
      </w:hyperlink>
      <w:r w:rsidR="00452978" w:rsidRPr="00452978">
        <w:rPr>
          <w:rFonts w:eastAsiaTheme="minorEastAsia"/>
        </w:rPr>
        <w:t>.</w:t>
      </w:r>
      <w:r w:rsidR="00452978">
        <w:rPr>
          <w:rFonts w:eastAsiaTheme="minorEastAsia"/>
        </w:rPr>
        <w:t xml:space="preserve"> </w:t>
      </w:r>
    </w:p>
    <w:p w:rsidR="00DF324B" w:rsidRDefault="00DF324B" w:rsidP="0013781F">
      <w:pPr>
        <w:pStyle w:val="NormalWeb"/>
        <w:shd w:val="clear" w:color="auto" w:fill="FFFFFF"/>
        <w:spacing w:after="0"/>
        <w:textAlignment w:val="baseline"/>
        <w:rPr>
          <w:rFonts w:ascii="Helvetica" w:hAnsi="Helvetica"/>
          <w:color w:val="333333"/>
        </w:rPr>
      </w:pPr>
    </w:p>
    <w:p w:rsidR="00452978" w:rsidRPr="00452978" w:rsidRDefault="00DF324B" w:rsidP="00452978">
      <w:pPr>
        <w:pBdr>
          <w:top w:val="single" w:sz="6" w:space="2" w:color="D4802C"/>
          <w:left w:val="single" w:sz="6" w:space="2" w:color="D4802C"/>
        </w:pBdr>
        <w:tabs>
          <w:tab w:val="left" w:pos="1530"/>
        </w:tabs>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452978" w:rsidRPr="00452978">
        <w:rPr>
          <w:rFonts w:eastAsiaTheme="minorEastAsia"/>
          <w:caps/>
          <w:spacing w:val="15"/>
        </w:rPr>
        <w:t>How are vaccines being adapted to meet the changing face of SARS-CoV-2?</w:t>
      </w:r>
      <w:r w:rsidR="00425199">
        <w:rPr>
          <w:rFonts w:eastAsiaTheme="minorEastAsia"/>
          <w:caps/>
          <w:spacing w:val="15"/>
        </w:rPr>
        <w:br/>
      </w:r>
      <w:r w:rsidR="005A3D10">
        <w:rPr>
          <w:rFonts w:eastAsiaTheme="minorEastAsia"/>
          <w:caps/>
          <w:spacing w:val="15"/>
        </w:rPr>
        <w:br/>
      </w:r>
      <w:r w:rsidR="00452978">
        <w:rPr>
          <w:rFonts w:eastAsiaTheme="minorEastAsia"/>
          <w:caps/>
          <w:spacing w:val="15"/>
        </w:rPr>
        <w:t>BMJ</w:t>
      </w:r>
      <w:r w:rsidR="005A3D10" w:rsidRPr="005A3D10">
        <w:rPr>
          <w:rFonts w:eastAsiaTheme="minorEastAsia"/>
          <w:caps/>
          <w:spacing w:val="15"/>
        </w:rPr>
        <w:t xml:space="preserve"> | </w:t>
      </w:r>
      <w:r w:rsidR="00452978">
        <w:rPr>
          <w:rFonts w:eastAsiaTheme="minorEastAsia"/>
          <w:caps/>
          <w:spacing w:val="15"/>
        </w:rPr>
        <w:t>1</w:t>
      </w:r>
      <w:r w:rsidR="00452978" w:rsidRPr="00452978">
        <w:rPr>
          <w:rFonts w:eastAsiaTheme="minorEastAsia"/>
          <w:caps/>
          <w:spacing w:val="15"/>
          <w:vertAlign w:val="superscript"/>
        </w:rPr>
        <w:t>st</w:t>
      </w:r>
      <w:r w:rsidR="00452978">
        <w:rPr>
          <w:rFonts w:eastAsiaTheme="minorEastAsia"/>
          <w:caps/>
          <w:spacing w:val="15"/>
        </w:rPr>
        <w:t xml:space="preserve"> june</w:t>
      </w:r>
      <w:r w:rsidR="005A3D10" w:rsidRPr="005A3D10">
        <w:rPr>
          <w:rFonts w:eastAsiaTheme="minorEastAsia"/>
          <w:caps/>
          <w:spacing w:val="15"/>
        </w:rPr>
        <w:t xml:space="preserve"> 2022</w:t>
      </w:r>
      <w:r>
        <w:rPr>
          <w:rFonts w:eastAsiaTheme="minorEastAsia"/>
          <w:caps/>
          <w:spacing w:val="15"/>
        </w:rPr>
        <w:br/>
      </w:r>
      <w:r w:rsidR="005A3D10">
        <w:rPr>
          <w:color w:val="1A1A1A"/>
        </w:rPr>
        <w:br/>
      </w:r>
      <w:proofErr w:type="gramStart"/>
      <w:r w:rsidR="00452978" w:rsidRPr="00452978">
        <w:rPr>
          <w:color w:val="1A1A1A"/>
        </w:rPr>
        <w:t>The</w:t>
      </w:r>
      <w:proofErr w:type="gramEnd"/>
      <w:r w:rsidR="00452978" w:rsidRPr="00452978">
        <w:rPr>
          <w:color w:val="1A1A1A"/>
        </w:rPr>
        <w:t xml:space="preserve"> vaccines’ development was a miracle of modern science—but as SARS-CoV-2 adapts, how are manufacturers and researchers responding? Chris </w:t>
      </w:r>
      <w:proofErr w:type="spellStart"/>
      <w:r w:rsidR="00452978" w:rsidRPr="00452978">
        <w:rPr>
          <w:color w:val="1A1A1A"/>
        </w:rPr>
        <w:t>Stokel</w:t>
      </w:r>
      <w:proofErr w:type="spellEnd"/>
      <w:r w:rsidR="00452978" w:rsidRPr="00452978">
        <w:rPr>
          <w:color w:val="1A1A1A"/>
        </w:rPr>
        <w:t>-Walker learns more</w:t>
      </w:r>
    </w:p>
    <w:p w:rsidR="00452978" w:rsidRPr="00452978" w:rsidRDefault="00452978" w:rsidP="00452978">
      <w:pPr>
        <w:pBdr>
          <w:top w:val="single" w:sz="6" w:space="2" w:color="D4802C"/>
          <w:left w:val="single" w:sz="6" w:space="2" w:color="D4802C"/>
        </w:pBdr>
        <w:tabs>
          <w:tab w:val="left" w:pos="1530"/>
        </w:tabs>
        <w:spacing w:before="300"/>
        <w:outlineLvl w:val="2"/>
        <w:rPr>
          <w:color w:val="1A1A1A"/>
        </w:rPr>
      </w:pPr>
      <w:r w:rsidRPr="00452978">
        <w:rPr>
          <w:color w:val="1A1A1A"/>
        </w:rPr>
        <w:t xml:space="preserve">It seems like a lifetime ago, but the first clinically approved vaccine against SARS-CoV-2 </w:t>
      </w:r>
      <w:proofErr w:type="gramStart"/>
      <w:r w:rsidRPr="00452978">
        <w:rPr>
          <w:color w:val="1A1A1A"/>
        </w:rPr>
        <w:t>was given</w:t>
      </w:r>
      <w:proofErr w:type="gramEnd"/>
      <w:r w:rsidRPr="00452978">
        <w:rPr>
          <w:color w:val="1A1A1A"/>
        </w:rPr>
        <w:t xml:space="preserve"> to a patient just 17 months ago, on 8 December 2020. Since that first vaccine dose, developed by the drug company Pfizer, a number of vaccines </w:t>
      </w:r>
      <w:proofErr w:type="gramStart"/>
      <w:r w:rsidRPr="00452978">
        <w:rPr>
          <w:color w:val="1A1A1A"/>
        </w:rPr>
        <w:t>have been developed</w:t>
      </w:r>
      <w:proofErr w:type="gramEnd"/>
      <w:r w:rsidRPr="00452978">
        <w:rPr>
          <w:color w:val="1A1A1A"/>
        </w:rPr>
        <w:t xml:space="preserve">. </w:t>
      </w:r>
      <w:proofErr w:type="gramStart"/>
      <w:r w:rsidRPr="00452978">
        <w:rPr>
          <w:color w:val="1A1A1A"/>
        </w:rPr>
        <w:t>Ten are approved by the World Health Organization</w:t>
      </w:r>
      <w:proofErr w:type="gramEnd"/>
      <w:r w:rsidRPr="00452978">
        <w:rPr>
          <w:color w:val="1A1A1A"/>
        </w:rPr>
        <w:t>, and scores more are still undergoing trials.</w:t>
      </w:r>
    </w:p>
    <w:p w:rsidR="00FE7AAC" w:rsidRPr="00FE7AAC" w:rsidRDefault="00452978" w:rsidP="00452978">
      <w:pPr>
        <w:pBdr>
          <w:top w:val="single" w:sz="6" w:space="2" w:color="D4802C"/>
          <w:left w:val="single" w:sz="6" w:space="2" w:color="D4802C"/>
        </w:pBdr>
        <w:tabs>
          <w:tab w:val="left" w:pos="1530"/>
        </w:tabs>
        <w:spacing w:before="300"/>
        <w:outlineLvl w:val="2"/>
        <w:rPr>
          <w:color w:val="1A1A1A"/>
        </w:rPr>
      </w:pPr>
      <w:r w:rsidRPr="00452978">
        <w:rPr>
          <w:color w:val="1A1A1A"/>
        </w:rPr>
        <w:t xml:space="preserve">However, just as vaccine development </w:t>
      </w:r>
      <w:proofErr w:type="gramStart"/>
      <w:r w:rsidRPr="00452978">
        <w:rPr>
          <w:color w:val="1A1A1A"/>
        </w:rPr>
        <w:t>hasn’t</w:t>
      </w:r>
      <w:proofErr w:type="gramEnd"/>
      <w:r w:rsidRPr="00452978">
        <w:rPr>
          <w:color w:val="1A1A1A"/>
        </w:rPr>
        <w:t xml:space="preserve"> stood still, neither has the virus itself. The changing face of the novel coronavirus has challenged scientists to modify existing vaccines </w:t>
      </w:r>
      <w:proofErr w:type="gramStart"/>
      <w:r w:rsidRPr="00452978">
        <w:rPr>
          <w:color w:val="1A1A1A"/>
        </w:rPr>
        <w:t>to better tackle</w:t>
      </w:r>
      <w:proofErr w:type="gramEnd"/>
      <w:r w:rsidRPr="00452978">
        <w:rPr>
          <w:color w:val="1A1A1A"/>
        </w:rPr>
        <w:t xml:space="preserve"> </w:t>
      </w:r>
      <w:r w:rsidRPr="00452978">
        <w:rPr>
          <w:color w:val="1A1A1A"/>
        </w:rPr>
        <w:lastRenderedPageBreak/>
        <w:t>the changing characteristics of SARS-CoV-2. Yet, despite much talk of modified vaccines for variants, the world is still using largely the same original vaccines for initial rollouts and booster doses</w:t>
      </w:r>
      <w:r>
        <w:rPr>
          <w:color w:val="1A1A1A"/>
        </w:rPr>
        <w:t>…</w:t>
      </w:r>
      <w:r>
        <w:rPr>
          <w:color w:val="1A1A1A"/>
        </w:rPr>
        <w:br/>
      </w:r>
      <w:hyperlink r:id="rId31" w:history="1">
        <w:r w:rsidRPr="00692778">
          <w:rPr>
            <w:rStyle w:val="Hyperlink"/>
          </w:rPr>
          <w:t>https://www.bmj.com/content/377/bmj.o1257</w:t>
        </w:r>
      </w:hyperlink>
      <w:r>
        <w:rPr>
          <w:color w:val="1A1A1A"/>
        </w:rPr>
        <w:t xml:space="preserve"> </w:t>
      </w:r>
    </w:p>
    <w:p w:rsidR="00DF324B" w:rsidRDefault="00DF324B" w:rsidP="00DF324B">
      <w:pPr>
        <w:spacing w:before="200"/>
        <w:rPr>
          <w:color w:val="1A1A1A"/>
          <w:sz w:val="27"/>
          <w:szCs w:val="27"/>
        </w:rPr>
      </w:pPr>
    </w:p>
    <w:p w:rsidR="00D6081D" w:rsidRPr="00D6081D" w:rsidRDefault="00DF324B" w:rsidP="00D6081D">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6081D" w:rsidRPr="00D6081D">
        <w:rPr>
          <w:rFonts w:eastAsiaTheme="minorEastAsia"/>
          <w:caps/>
          <w:spacing w:val="15"/>
        </w:rPr>
        <w:t>Challenges of Deciding Whether and How to Update COVID-19 Vaccines to Protect Against Variants</w:t>
      </w:r>
      <w:r w:rsidR="00E57A77">
        <w:rPr>
          <w:rFonts w:eastAsiaTheme="minorEastAsia"/>
          <w:caps/>
          <w:spacing w:val="15"/>
        </w:rPr>
        <w:br/>
      </w:r>
      <w:r w:rsidR="00E57A77">
        <w:rPr>
          <w:rFonts w:eastAsiaTheme="minorEastAsia"/>
          <w:caps/>
          <w:spacing w:val="15"/>
        </w:rPr>
        <w:br/>
        <w:t>JAMA</w:t>
      </w:r>
      <w:r w:rsidR="00D6081D">
        <w:rPr>
          <w:rFonts w:eastAsiaTheme="minorEastAsia"/>
          <w:caps/>
          <w:spacing w:val="15"/>
        </w:rPr>
        <w:t xml:space="preserve"> | 1</w:t>
      </w:r>
      <w:r w:rsidR="00D6081D" w:rsidRPr="00D6081D">
        <w:rPr>
          <w:rFonts w:eastAsiaTheme="minorEastAsia"/>
          <w:caps/>
          <w:spacing w:val="15"/>
          <w:vertAlign w:val="superscript"/>
        </w:rPr>
        <w:t>st</w:t>
      </w:r>
      <w:r w:rsidR="00D6081D">
        <w:rPr>
          <w:rFonts w:eastAsiaTheme="minorEastAsia"/>
          <w:caps/>
          <w:spacing w:val="15"/>
        </w:rPr>
        <w:t xml:space="preserve"> june</w:t>
      </w:r>
      <w:r>
        <w:rPr>
          <w:rFonts w:eastAsiaTheme="minorEastAsia"/>
          <w:caps/>
          <w:spacing w:val="15"/>
        </w:rPr>
        <w:t xml:space="preserve"> 2022</w:t>
      </w:r>
      <w:r>
        <w:rPr>
          <w:rFonts w:eastAsiaTheme="minorEastAsia"/>
          <w:caps/>
          <w:spacing w:val="15"/>
        </w:rPr>
        <w:br/>
      </w:r>
      <w:r w:rsidR="00D6081D">
        <w:rPr>
          <w:color w:val="1A1A1A"/>
        </w:rPr>
        <w:br/>
        <w:t>S</w:t>
      </w:r>
      <w:r w:rsidR="00D6081D" w:rsidRPr="00D6081D">
        <w:rPr>
          <w:color w:val="1A1A1A"/>
        </w:rPr>
        <w:t>easonal influenza vaccines are updated every year, depending on what strains are circulating globally, leaving many people—especially those who still contracted COVID-19 after 2 booster shots—wondering why vaccines against SARS-CoV-2 haven’t changed as variants have come and gone</w:t>
      </w:r>
      <w:r w:rsidR="00D6081D">
        <w:rPr>
          <w:color w:val="1A1A1A"/>
        </w:rPr>
        <w:t xml:space="preserve">. </w:t>
      </w:r>
      <w:r w:rsidR="00D6081D" w:rsidRPr="00D6081D">
        <w:rPr>
          <w:color w:val="1A1A1A"/>
        </w:rPr>
        <w:t xml:space="preserve">Currently available COVID-19 vaccines </w:t>
      </w:r>
      <w:proofErr w:type="gramStart"/>
      <w:r w:rsidR="00D6081D" w:rsidRPr="00D6081D">
        <w:rPr>
          <w:color w:val="1A1A1A"/>
        </w:rPr>
        <w:t>are based</w:t>
      </w:r>
      <w:proofErr w:type="gramEnd"/>
      <w:r w:rsidR="00D6081D" w:rsidRPr="00D6081D">
        <w:rPr>
          <w:color w:val="1A1A1A"/>
        </w:rPr>
        <w:t xml:space="preserve"> on the spike protein of Wuhan-Hu-1, the prototype SARS-CoV-2 virus. </w:t>
      </w:r>
      <w:proofErr w:type="gramStart"/>
      <w:r w:rsidR="00D6081D" w:rsidRPr="00D6081D">
        <w:rPr>
          <w:color w:val="1A1A1A"/>
        </w:rPr>
        <w:t>But</w:t>
      </w:r>
      <w:proofErr w:type="gramEnd"/>
      <w:r w:rsidR="00D6081D" w:rsidRPr="00D6081D">
        <w:rPr>
          <w:color w:val="1A1A1A"/>
        </w:rPr>
        <w:t xml:space="preserve"> the virus has changed significantly since Wuhan-Hu-1 was sequenced in January 2020, with variants of concern ranging from Alpha to Omicron.</w:t>
      </w:r>
    </w:p>
    <w:p w:rsidR="00D6081D" w:rsidRPr="00D6081D" w:rsidRDefault="00D6081D" w:rsidP="00D6081D">
      <w:pPr>
        <w:pBdr>
          <w:top w:val="single" w:sz="6" w:space="2" w:color="D4802C"/>
          <w:left w:val="single" w:sz="6" w:space="2" w:color="D4802C"/>
        </w:pBdr>
        <w:spacing w:before="300"/>
        <w:outlineLvl w:val="2"/>
        <w:rPr>
          <w:color w:val="1A1A1A"/>
        </w:rPr>
      </w:pPr>
      <w:r w:rsidRPr="00D6081D">
        <w:rPr>
          <w:color w:val="1A1A1A"/>
        </w:rPr>
        <w:t xml:space="preserve">Omicron, and especially its </w:t>
      </w:r>
      <w:proofErr w:type="spellStart"/>
      <w:r w:rsidRPr="00D6081D">
        <w:rPr>
          <w:color w:val="1A1A1A"/>
        </w:rPr>
        <w:t>subvariants</w:t>
      </w:r>
      <w:proofErr w:type="spellEnd"/>
      <w:r w:rsidRPr="00D6081D">
        <w:rPr>
          <w:color w:val="1A1A1A"/>
        </w:rPr>
        <w:t>, is so different from Wuhan-Hu-1 that it is most adept at evading the immune response generated by current vaccines. Even so, studies have shown that the prototype COVID-19 vaccines still reduce the risk of serious illness and death from Omicron.</w:t>
      </w:r>
    </w:p>
    <w:p w:rsidR="005A3D10" w:rsidRPr="005A3D10" w:rsidRDefault="00D6081D" w:rsidP="00D6081D">
      <w:pPr>
        <w:pBdr>
          <w:top w:val="single" w:sz="6" w:space="2" w:color="D4802C"/>
          <w:left w:val="single" w:sz="6" w:space="2" w:color="D4802C"/>
        </w:pBdr>
        <w:spacing w:before="300"/>
        <w:outlineLvl w:val="2"/>
        <w:rPr>
          <w:color w:val="1A1A1A"/>
        </w:rPr>
      </w:pPr>
      <w:r w:rsidRPr="00D6081D">
        <w:rPr>
          <w:color w:val="1A1A1A"/>
        </w:rPr>
        <w:t xml:space="preserve">Updating COVID-19 vaccines is easier said than done, and some observers question whether </w:t>
      </w:r>
      <w:proofErr w:type="gramStart"/>
      <w:r w:rsidRPr="00D6081D">
        <w:rPr>
          <w:color w:val="1A1A1A"/>
        </w:rPr>
        <w:t>it’s</w:t>
      </w:r>
      <w:proofErr w:type="gramEnd"/>
      <w:r w:rsidRPr="00D6081D">
        <w:rPr>
          <w:color w:val="1A1A1A"/>
        </w:rPr>
        <w:t xml:space="preserve"> the best way to tackle the unpredictable, ever-changing virus</w:t>
      </w:r>
      <w:r>
        <w:rPr>
          <w:color w:val="1A1A1A"/>
        </w:rPr>
        <w:t>…</w:t>
      </w:r>
      <w:r>
        <w:rPr>
          <w:color w:val="1A1A1A"/>
        </w:rPr>
        <w:br/>
      </w:r>
      <w:hyperlink r:id="rId32" w:history="1">
        <w:r w:rsidRPr="00692778">
          <w:rPr>
            <w:rStyle w:val="Hyperlink"/>
          </w:rPr>
          <w:t>https://jamanetwork.com/journals/jama/fullarticle/2793149</w:t>
        </w:r>
      </w:hyperlink>
      <w:r>
        <w:rPr>
          <w:color w:val="1A1A1A"/>
        </w:rPr>
        <w:t xml:space="preserve"> </w:t>
      </w:r>
    </w:p>
    <w:p w:rsidR="00DF324B" w:rsidRDefault="00DF324B" w:rsidP="00DF324B">
      <w:pPr>
        <w:spacing w:before="200"/>
        <w:rPr>
          <w:color w:val="1A1A1A"/>
          <w:sz w:val="27"/>
          <w:szCs w:val="27"/>
        </w:rPr>
      </w:pPr>
    </w:p>
    <w:p w:rsidR="003A5CC7" w:rsidRPr="00D6081D" w:rsidRDefault="003A5CC7" w:rsidP="003A5CC7">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B52F6" w:rsidRPr="007B52F6">
        <w:rPr>
          <w:rFonts w:eastAsiaTheme="minorEastAsia"/>
          <w:caps/>
          <w:spacing w:val="15"/>
        </w:rPr>
        <w:t xml:space="preserve">Safety and immunogenicity of a live-attenuated influenza virus vector-based intranasal SARS-CoV-2 vaccine in adults: randomised, </w:t>
      </w:r>
      <w:proofErr w:type="gramStart"/>
      <w:r w:rsidR="007B52F6" w:rsidRPr="007B52F6">
        <w:rPr>
          <w:rFonts w:eastAsiaTheme="minorEastAsia"/>
          <w:caps/>
          <w:spacing w:val="15"/>
        </w:rPr>
        <w:t>double-blind</w:t>
      </w:r>
      <w:proofErr w:type="gramEnd"/>
      <w:r w:rsidR="007B52F6" w:rsidRPr="007B52F6">
        <w:rPr>
          <w:rFonts w:eastAsiaTheme="minorEastAsia"/>
          <w:caps/>
          <w:spacing w:val="15"/>
        </w:rPr>
        <w:t>, placebo-controlled, phase 1 and 2 trials</w:t>
      </w:r>
      <w:r>
        <w:rPr>
          <w:rFonts w:eastAsiaTheme="minorEastAsia"/>
          <w:caps/>
          <w:spacing w:val="15"/>
        </w:rPr>
        <w:br/>
      </w:r>
      <w:r w:rsidR="007B52F6">
        <w:rPr>
          <w:rFonts w:eastAsiaTheme="minorEastAsia"/>
          <w:caps/>
          <w:spacing w:val="15"/>
        </w:rPr>
        <w:br/>
        <w:t>the lancet respiratory medicine | 26</w:t>
      </w:r>
      <w:r w:rsidR="007B52F6" w:rsidRPr="007B52F6">
        <w:rPr>
          <w:rFonts w:eastAsiaTheme="minorEastAsia"/>
          <w:caps/>
          <w:spacing w:val="15"/>
          <w:vertAlign w:val="superscript"/>
        </w:rPr>
        <w:t>th</w:t>
      </w:r>
      <w:r w:rsidR="007B52F6">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Pr>
          <w:color w:val="1A1A1A"/>
        </w:rPr>
        <w:br/>
      </w:r>
      <w:r w:rsidR="007B52F6" w:rsidRPr="007B52F6">
        <w:rPr>
          <w:color w:val="1A1A1A"/>
        </w:rPr>
        <w:t>All currently available SARS-CoV-2 vaccines are administered by intramuscular injection. We aimed to evaluate the safety and immunogenicity of a live-attenuated influenza virus vector-based SARS-CoV-2 vaccine (dNS1-RBD) administered by intranasal spray in healthy adults</w:t>
      </w:r>
      <w:r w:rsidR="007B52F6">
        <w:rPr>
          <w:color w:val="1A1A1A"/>
        </w:rPr>
        <w:t>…</w:t>
      </w:r>
      <w:r w:rsidR="007B52F6">
        <w:rPr>
          <w:color w:val="1A1A1A"/>
        </w:rPr>
        <w:br/>
      </w:r>
      <w:r w:rsidR="007B52F6">
        <w:rPr>
          <w:color w:val="1A1A1A"/>
        </w:rPr>
        <w:br/>
      </w:r>
      <w:proofErr w:type="gramStart"/>
      <w:r w:rsidR="007B52F6">
        <w:rPr>
          <w:color w:val="1A1A1A"/>
        </w:rPr>
        <w:t>…</w:t>
      </w:r>
      <w:r w:rsidR="007B52F6" w:rsidRPr="007B52F6">
        <w:rPr>
          <w:color w:val="1A1A1A"/>
        </w:rPr>
        <w:t>dNS1</w:t>
      </w:r>
      <w:proofErr w:type="gramEnd"/>
      <w:r w:rsidR="007B52F6" w:rsidRPr="007B52F6">
        <w:rPr>
          <w:color w:val="1A1A1A"/>
        </w:rPr>
        <w:t xml:space="preserve">-RBD was well tolerated in adults. Weak T-cell immunity in peripheral blood, as well as weak humoral and mucosal immune responses against SARS-CoV-2, </w:t>
      </w:r>
      <w:proofErr w:type="gramStart"/>
      <w:r w:rsidR="007B52F6" w:rsidRPr="007B52F6">
        <w:rPr>
          <w:color w:val="1A1A1A"/>
        </w:rPr>
        <w:t>were detected</w:t>
      </w:r>
      <w:proofErr w:type="gramEnd"/>
      <w:r w:rsidR="007B52F6" w:rsidRPr="007B52F6">
        <w:rPr>
          <w:color w:val="1A1A1A"/>
        </w:rPr>
        <w:t xml:space="preserve"> in vaccine recipients. Further studies </w:t>
      </w:r>
      <w:proofErr w:type="gramStart"/>
      <w:r w:rsidR="007B52F6" w:rsidRPr="007B52F6">
        <w:rPr>
          <w:color w:val="1A1A1A"/>
        </w:rPr>
        <w:t>are warranted</w:t>
      </w:r>
      <w:proofErr w:type="gramEnd"/>
      <w:r w:rsidR="007B52F6" w:rsidRPr="007B52F6">
        <w:rPr>
          <w:color w:val="1A1A1A"/>
        </w:rPr>
        <w:t xml:space="preserve"> to verify the safety and efficacy of intranasal vaccines as a potential supplement to current intramuscular SARS-CoV-2 vaccine pools. Steps </w:t>
      </w:r>
      <w:proofErr w:type="gramStart"/>
      <w:r w:rsidR="007B52F6" w:rsidRPr="007B52F6">
        <w:rPr>
          <w:color w:val="1A1A1A"/>
        </w:rPr>
        <w:t>should be taken</w:t>
      </w:r>
      <w:proofErr w:type="gramEnd"/>
      <w:r w:rsidR="007B52F6" w:rsidRPr="007B52F6">
        <w:rPr>
          <w:color w:val="1A1A1A"/>
        </w:rPr>
        <w:t xml:space="preserve"> in future studies to reduce the potential for cross-contamination caused by the vaccine strain aerosol during </w:t>
      </w:r>
      <w:r w:rsidR="007B52F6" w:rsidRPr="007B52F6">
        <w:rPr>
          <w:color w:val="1A1A1A"/>
        </w:rPr>
        <w:lastRenderedPageBreak/>
        <w:t>administration.</w:t>
      </w:r>
      <w:r w:rsidR="007B52F6">
        <w:rPr>
          <w:color w:val="1A1A1A"/>
        </w:rPr>
        <w:br/>
      </w:r>
      <w:hyperlink r:id="rId33" w:history="1">
        <w:r w:rsidR="007B52F6" w:rsidRPr="00692778">
          <w:rPr>
            <w:rStyle w:val="Hyperlink"/>
          </w:rPr>
          <w:t>https://www.thelancet.com/journals/lanres/article/PIIS2213-2600(22)00131-X/fulltext</w:t>
        </w:r>
      </w:hyperlink>
      <w:r w:rsidR="007B52F6">
        <w:rPr>
          <w:color w:val="1A1A1A"/>
        </w:rPr>
        <w:t xml:space="preserve"> </w:t>
      </w:r>
    </w:p>
    <w:p w:rsidR="003A5CC7" w:rsidRDefault="003A5CC7" w:rsidP="00DF324B">
      <w:pPr>
        <w:spacing w:before="200"/>
        <w:rPr>
          <w:color w:val="1A1A1A"/>
          <w:sz w:val="27"/>
          <w:szCs w:val="27"/>
        </w:rPr>
      </w:pPr>
    </w:p>
    <w:p w:rsidR="003A5CC7" w:rsidRPr="005A3D10" w:rsidRDefault="003A5CC7" w:rsidP="007B52F6">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7B52F6" w:rsidRPr="007B52F6">
        <w:rPr>
          <w:rFonts w:eastAsiaTheme="minorEastAsia"/>
          <w:caps/>
          <w:spacing w:val="15"/>
        </w:rPr>
        <w:t>Safety and immunogenicity of the SARS-CoV-2 ARCoV mRNA vaccine</w:t>
      </w:r>
      <w:r w:rsidR="007B52F6">
        <w:rPr>
          <w:rFonts w:eastAsiaTheme="minorEastAsia"/>
          <w:caps/>
          <w:spacing w:val="15"/>
        </w:rPr>
        <w:br/>
      </w:r>
      <w:r w:rsidR="007B52F6">
        <w:rPr>
          <w:rFonts w:eastAsiaTheme="minorEastAsia"/>
          <w:caps/>
          <w:spacing w:val="15"/>
        </w:rPr>
        <w:br/>
        <w:t>the lancet microbe | 31</w:t>
      </w:r>
      <w:r w:rsidR="007B52F6" w:rsidRPr="007B52F6">
        <w:rPr>
          <w:rFonts w:eastAsiaTheme="minorEastAsia"/>
          <w:caps/>
          <w:spacing w:val="15"/>
          <w:vertAlign w:val="superscript"/>
        </w:rPr>
        <w:t>st</w:t>
      </w:r>
      <w:r w:rsidR="007B52F6">
        <w:rPr>
          <w:rFonts w:eastAsiaTheme="minorEastAsia"/>
          <w:caps/>
          <w:spacing w:val="15"/>
        </w:rPr>
        <w:t xml:space="preserve"> may </w:t>
      </w:r>
      <w:r>
        <w:rPr>
          <w:rFonts w:eastAsiaTheme="minorEastAsia"/>
          <w:caps/>
          <w:spacing w:val="15"/>
        </w:rPr>
        <w:t>2022</w:t>
      </w:r>
      <w:r>
        <w:rPr>
          <w:rFonts w:eastAsiaTheme="minorEastAsia"/>
          <w:caps/>
          <w:spacing w:val="15"/>
        </w:rPr>
        <w:br/>
      </w:r>
      <w:r w:rsidR="007B52F6">
        <w:rPr>
          <w:color w:val="1A1A1A"/>
        </w:rPr>
        <w:br/>
        <w:t>…</w:t>
      </w:r>
      <w:r w:rsidR="007B52F6" w:rsidRPr="007B52F6">
        <w:rPr>
          <w:color w:val="1A1A1A"/>
        </w:rPr>
        <w:t xml:space="preserve">The safety and immunogenicity of the SARS-COV-2 </w:t>
      </w:r>
      <w:proofErr w:type="spellStart"/>
      <w:r w:rsidR="007B52F6" w:rsidRPr="007B52F6">
        <w:rPr>
          <w:color w:val="1A1A1A"/>
        </w:rPr>
        <w:t>ARCoV</w:t>
      </w:r>
      <w:proofErr w:type="spellEnd"/>
      <w:r w:rsidR="007B52F6" w:rsidRPr="007B52F6">
        <w:rPr>
          <w:color w:val="1A1A1A"/>
        </w:rPr>
        <w:t xml:space="preserve"> mRNA vaccine has also attracted attention. </w:t>
      </w:r>
      <w:proofErr w:type="gramStart"/>
      <w:r w:rsidR="007B52F6" w:rsidRPr="007B52F6">
        <w:rPr>
          <w:color w:val="1A1A1A"/>
        </w:rPr>
        <w:t>But the vaccine results are hardly encouraging.1 In terms of safety, the proportion of adverse events, such as fever after one dose of vaccine, was quite high compared with the two main mRNA vaccines on the market,2 which might have something to do with the direct use of unmodified RNA molecules to trigger a strong immune response</w:t>
      </w:r>
      <w:r w:rsidR="007B52F6">
        <w:rPr>
          <w:color w:val="1A1A1A"/>
        </w:rPr>
        <w:t>…</w:t>
      </w:r>
      <w:r w:rsidR="007B52F6">
        <w:rPr>
          <w:color w:val="1A1A1A"/>
        </w:rPr>
        <w:br/>
      </w:r>
      <w:hyperlink r:id="rId34" w:history="1">
        <w:r w:rsidR="007B52F6" w:rsidRPr="00692778">
          <w:rPr>
            <w:rStyle w:val="Hyperlink"/>
          </w:rPr>
          <w:t>https://www.thelancet.com/journals/lanmic/article/PIIS2666-5247(22)00150-1/fulltext</w:t>
        </w:r>
      </w:hyperlink>
      <w:proofErr w:type="gramEnd"/>
      <w:r w:rsidR="007B52F6">
        <w:rPr>
          <w:color w:val="1A1A1A"/>
        </w:rPr>
        <w:t xml:space="preserve"> </w:t>
      </w:r>
    </w:p>
    <w:p w:rsidR="003A5CC7" w:rsidRDefault="003A5CC7" w:rsidP="00DF324B">
      <w:pPr>
        <w:spacing w:before="200"/>
        <w:rPr>
          <w:color w:val="1A1A1A"/>
          <w:sz w:val="27"/>
          <w:szCs w:val="27"/>
        </w:rPr>
      </w:pPr>
    </w:p>
    <w:p w:rsidR="00D356B0" w:rsidRPr="00D356B0" w:rsidRDefault="003A5CC7" w:rsidP="00D356B0">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356B0" w:rsidRPr="00D356B0">
        <w:rPr>
          <w:rFonts w:eastAsiaTheme="minorEastAsia"/>
          <w:caps/>
          <w:spacing w:val="15"/>
        </w:rPr>
        <w:t>Assessment of Delayed Large Local Reactions After the First Dose of the SARS-CoV-2 mRNA-1273 Vaccine in Japan</w:t>
      </w:r>
      <w:r>
        <w:rPr>
          <w:rFonts w:eastAsiaTheme="minorEastAsia"/>
          <w:caps/>
          <w:spacing w:val="15"/>
        </w:rPr>
        <w:br/>
      </w:r>
      <w:r>
        <w:rPr>
          <w:rFonts w:eastAsiaTheme="minorEastAsia"/>
          <w:caps/>
          <w:spacing w:val="15"/>
        </w:rPr>
        <w:br/>
        <w:t>JAMA</w:t>
      </w:r>
      <w:r w:rsidR="00D356B0">
        <w:rPr>
          <w:rFonts w:eastAsiaTheme="minorEastAsia"/>
          <w:caps/>
          <w:spacing w:val="15"/>
        </w:rPr>
        <w:t xml:space="preserve"> dermatology</w:t>
      </w:r>
      <w:r>
        <w:rPr>
          <w:rFonts w:eastAsiaTheme="minorEastAsia"/>
          <w:caps/>
          <w:spacing w:val="15"/>
        </w:rPr>
        <w:t xml:space="preserve"> | 1</w:t>
      </w:r>
      <w:r w:rsidRPr="00D6081D">
        <w:rPr>
          <w:rFonts w:eastAsiaTheme="minorEastAsia"/>
          <w:caps/>
          <w:spacing w:val="15"/>
          <w:vertAlign w:val="superscript"/>
        </w:rPr>
        <w:t>st</w:t>
      </w:r>
      <w:r>
        <w:rPr>
          <w:rFonts w:eastAsiaTheme="minorEastAsia"/>
          <w:caps/>
          <w:spacing w:val="15"/>
        </w:rPr>
        <w:t xml:space="preserve"> june 2022</w:t>
      </w:r>
      <w:r>
        <w:rPr>
          <w:rFonts w:eastAsiaTheme="minorEastAsia"/>
          <w:caps/>
          <w:spacing w:val="15"/>
        </w:rPr>
        <w:br/>
      </w:r>
      <w:r>
        <w:rPr>
          <w:color w:val="1A1A1A"/>
        </w:rPr>
        <w:br/>
      </w:r>
      <w:r w:rsidR="00D356B0" w:rsidRPr="00D356B0">
        <w:rPr>
          <w:color w:val="1A1A1A"/>
        </w:rPr>
        <w:t>Question  Are sex and age associated with susceptibility of delayed large local reactions (DLLRs) after the first injection of the SARS-CoV-2 mRNA-1273 vaccine?</w:t>
      </w:r>
    </w:p>
    <w:p w:rsidR="00D356B0" w:rsidRPr="00D356B0" w:rsidRDefault="00D356B0" w:rsidP="00D356B0">
      <w:pPr>
        <w:pBdr>
          <w:top w:val="single" w:sz="6" w:space="2" w:color="D4802C"/>
          <w:left w:val="single" w:sz="6" w:space="2" w:color="D4802C"/>
        </w:pBdr>
        <w:spacing w:before="300"/>
        <w:outlineLvl w:val="2"/>
        <w:rPr>
          <w:color w:val="1A1A1A"/>
        </w:rPr>
      </w:pPr>
      <w:r w:rsidRPr="00D356B0">
        <w:rPr>
          <w:color w:val="1A1A1A"/>
        </w:rPr>
        <w:t>Findings  In this cross-sectional study of 5893 participants, the incidence rate of DLLRs after the first dose of the mRNA-1273 vaccine was significantly higher among females than among males and among participants aged 30 to 69 years than among adults aged 18 to 29 years.</w:t>
      </w:r>
    </w:p>
    <w:p w:rsidR="003A5CC7" w:rsidRPr="005A3D10" w:rsidRDefault="00D356B0" w:rsidP="00D356B0">
      <w:pPr>
        <w:pBdr>
          <w:top w:val="single" w:sz="6" w:space="2" w:color="D4802C"/>
          <w:left w:val="single" w:sz="6" w:space="2" w:color="D4802C"/>
        </w:pBdr>
        <w:spacing w:before="300"/>
        <w:outlineLvl w:val="2"/>
        <w:rPr>
          <w:color w:val="1A1A1A"/>
        </w:rPr>
      </w:pPr>
      <w:proofErr w:type="gramStart"/>
      <w:r w:rsidRPr="00D356B0">
        <w:rPr>
          <w:color w:val="1A1A1A"/>
        </w:rPr>
        <w:t>Meaning  The</w:t>
      </w:r>
      <w:proofErr w:type="gramEnd"/>
      <w:r w:rsidRPr="00D356B0">
        <w:rPr>
          <w:color w:val="1A1A1A"/>
        </w:rPr>
        <w:t xml:space="preserve"> findings suggest that DLLR may be a type IV allergic skin reaction</w:t>
      </w:r>
      <w:r>
        <w:rPr>
          <w:color w:val="1A1A1A"/>
        </w:rPr>
        <w:br/>
      </w:r>
      <w:hyperlink r:id="rId35" w:history="1">
        <w:r w:rsidRPr="00692778">
          <w:rPr>
            <w:rStyle w:val="Hyperlink"/>
          </w:rPr>
          <w:t>https://jamanetwork.com/journals/jamadermatology/fullarticle/2792873</w:t>
        </w:r>
      </w:hyperlink>
      <w:r>
        <w:rPr>
          <w:color w:val="1A1A1A"/>
        </w:rPr>
        <w:t xml:space="preserve"> </w:t>
      </w:r>
    </w:p>
    <w:p w:rsidR="003A5CC7" w:rsidRDefault="003A5CC7" w:rsidP="00DF324B">
      <w:pPr>
        <w:spacing w:before="200"/>
        <w:rPr>
          <w:color w:val="1A1A1A"/>
          <w:sz w:val="27"/>
          <w:szCs w:val="27"/>
        </w:rPr>
      </w:pPr>
    </w:p>
    <w:p w:rsidR="003A5CC7" w:rsidRPr="005A3D10" w:rsidRDefault="003A5CC7" w:rsidP="003A5CC7">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356B0" w:rsidRPr="00D356B0">
        <w:rPr>
          <w:rFonts w:eastAsiaTheme="minorEastAsia"/>
          <w:caps/>
          <w:spacing w:val="15"/>
        </w:rPr>
        <w:t>COVID-19 vaccine booster dose needed to achieve Omicron-specific neutralisation in nursing home residents</w:t>
      </w:r>
      <w:r w:rsidR="00D356B0">
        <w:rPr>
          <w:rFonts w:eastAsiaTheme="minorEastAsia"/>
          <w:caps/>
          <w:spacing w:val="15"/>
        </w:rPr>
        <w:br/>
      </w:r>
      <w:r w:rsidR="00D356B0">
        <w:rPr>
          <w:rFonts w:eastAsiaTheme="minorEastAsia"/>
          <w:caps/>
          <w:spacing w:val="15"/>
        </w:rPr>
        <w:br/>
        <w:t>the lancet ebio medicine | 20</w:t>
      </w:r>
      <w:r w:rsidR="00D356B0" w:rsidRPr="00D356B0">
        <w:rPr>
          <w:rFonts w:eastAsiaTheme="minorEastAsia"/>
          <w:caps/>
          <w:spacing w:val="15"/>
          <w:vertAlign w:val="superscript"/>
        </w:rPr>
        <w:t>th</w:t>
      </w:r>
      <w:r w:rsidR="00D356B0">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Pr>
          <w:color w:val="1A1A1A"/>
        </w:rPr>
        <w:br/>
      </w:r>
      <w:r w:rsidR="00D356B0" w:rsidRPr="00D356B0">
        <w:rPr>
          <w:color w:val="1A1A1A"/>
        </w:rPr>
        <w:t>Nursing home (NH) residents have borne a disproportionate share of SARS-CoV-2 morbidity and mortality. Vaccines have limited hospitalisation and death from earlier variants in this vulnerable population. With the rise of Omicron and future variants, it is vital to sustain and broaden vaccine-</w:t>
      </w:r>
      <w:r w:rsidR="00D356B0" w:rsidRPr="00D356B0">
        <w:rPr>
          <w:color w:val="1A1A1A"/>
        </w:rPr>
        <w:lastRenderedPageBreak/>
        <w:t>induced protection. We examined the effect of boosting with BNT162b2 mRNA vaccine on humoral immunity and Omicron-specific neutralising activity among NH residents and healthcare workers (HCWs)</w:t>
      </w:r>
      <w:r w:rsidR="00D356B0">
        <w:rPr>
          <w:color w:val="1A1A1A"/>
        </w:rPr>
        <w:t>…</w:t>
      </w:r>
      <w:r w:rsidR="00D356B0">
        <w:rPr>
          <w:color w:val="1A1A1A"/>
        </w:rPr>
        <w:br/>
      </w:r>
      <w:hyperlink r:id="rId36" w:history="1">
        <w:r w:rsidR="00D356B0" w:rsidRPr="00692778">
          <w:rPr>
            <w:rStyle w:val="Hyperlink"/>
          </w:rPr>
          <w:t>https://www.thelancet.com/journals/ebiom/article/PIIS2352-3964(22)00247-X/fulltext</w:t>
        </w:r>
      </w:hyperlink>
      <w:r w:rsidR="00D356B0">
        <w:rPr>
          <w:color w:val="1A1A1A"/>
        </w:rPr>
        <w:t xml:space="preserve"> </w:t>
      </w:r>
    </w:p>
    <w:p w:rsidR="003A5CC7" w:rsidRDefault="003A5CC7" w:rsidP="00DF324B">
      <w:pPr>
        <w:spacing w:before="200"/>
        <w:rPr>
          <w:color w:val="1A1A1A"/>
          <w:sz w:val="27"/>
          <w:szCs w:val="27"/>
        </w:rPr>
      </w:pPr>
    </w:p>
    <w:p w:rsidR="003A5CC7" w:rsidRPr="005A3D10" w:rsidRDefault="003A5CC7" w:rsidP="003A5CC7">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A4870" w:rsidRPr="008A4870">
        <w:rPr>
          <w:rFonts w:eastAsiaTheme="minorEastAsia"/>
          <w:caps/>
          <w:spacing w:val="15"/>
        </w:rPr>
        <w:t>FIND documents dramatic reduction in COVID-19 testing</w:t>
      </w:r>
      <w:r w:rsidR="008A4870">
        <w:rPr>
          <w:rFonts w:eastAsiaTheme="minorEastAsia"/>
          <w:caps/>
          <w:spacing w:val="15"/>
        </w:rPr>
        <w:br/>
      </w:r>
      <w:r w:rsidR="008A4870">
        <w:rPr>
          <w:rFonts w:eastAsiaTheme="minorEastAsia"/>
          <w:caps/>
          <w:spacing w:val="15"/>
        </w:rPr>
        <w:br/>
        <w:t>the lancet infectious diseases | 2</w:t>
      </w:r>
      <w:r w:rsidR="008A4870" w:rsidRPr="008A4870">
        <w:rPr>
          <w:rFonts w:eastAsiaTheme="minorEastAsia"/>
          <w:caps/>
          <w:spacing w:val="15"/>
          <w:vertAlign w:val="superscript"/>
        </w:rPr>
        <w:t>nd</w:t>
      </w:r>
      <w:r w:rsidR="008A4870">
        <w:rPr>
          <w:rFonts w:eastAsiaTheme="minorEastAsia"/>
          <w:caps/>
          <w:spacing w:val="15"/>
        </w:rPr>
        <w:t xml:space="preserve"> </w:t>
      </w:r>
      <w:r>
        <w:rPr>
          <w:rFonts w:eastAsiaTheme="minorEastAsia"/>
          <w:caps/>
          <w:spacing w:val="15"/>
        </w:rPr>
        <w:t>june 2022</w:t>
      </w:r>
      <w:r>
        <w:rPr>
          <w:rFonts w:eastAsiaTheme="minorEastAsia"/>
          <w:caps/>
          <w:spacing w:val="15"/>
        </w:rPr>
        <w:br/>
      </w:r>
      <w:r>
        <w:rPr>
          <w:color w:val="1A1A1A"/>
        </w:rPr>
        <w:br/>
      </w:r>
      <w:r w:rsidR="008A4870" w:rsidRPr="008A4870">
        <w:rPr>
          <w:color w:val="1A1A1A"/>
        </w:rPr>
        <w:t xml:space="preserve">COVID-19 testing rates, which peaked at the end of 2021, have plummeted worldwide. Bill Rodriguez, head of FIND, warns that countries are “losing visibility”. Ann </w:t>
      </w:r>
      <w:proofErr w:type="spellStart"/>
      <w:r w:rsidR="008A4870" w:rsidRPr="008A4870">
        <w:rPr>
          <w:color w:val="1A1A1A"/>
        </w:rPr>
        <w:t>Danaiya</w:t>
      </w:r>
      <w:proofErr w:type="spellEnd"/>
      <w:r w:rsidR="008A4870" w:rsidRPr="008A4870">
        <w:rPr>
          <w:color w:val="1A1A1A"/>
        </w:rPr>
        <w:t xml:space="preserve"> Usher reports</w:t>
      </w:r>
      <w:r w:rsidR="008A4870">
        <w:rPr>
          <w:color w:val="1A1A1A"/>
        </w:rPr>
        <w:t>…</w:t>
      </w:r>
      <w:r w:rsidR="008A4870">
        <w:rPr>
          <w:color w:val="1A1A1A"/>
        </w:rPr>
        <w:br/>
      </w:r>
      <w:hyperlink r:id="rId37" w:history="1">
        <w:r w:rsidR="008A4870" w:rsidRPr="00692778">
          <w:rPr>
            <w:rStyle w:val="Hyperlink"/>
          </w:rPr>
          <w:t>https://www.thelancet.com/journals/laninf/article/PIIS1473-3099(22)00376-0/fulltext?rss=yes</w:t>
        </w:r>
      </w:hyperlink>
      <w:r w:rsidR="008A4870">
        <w:rPr>
          <w:color w:val="1A1A1A"/>
        </w:rPr>
        <w:t xml:space="preserve"> </w:t>
      </w:r>
    </w:p>
    <w:p w:rsidR="003A5CC7" w:rsidRDefault="003A5CC7" w:rsidP="00DF324B">
      <w:pPr>
        <w:spacing w:before="200"/>
        <w:rPr>
          <w:color w:val="1A1A1A"/>
          <w:sz w:val="27"/>
          <w:szCs w:val="27"/>
        </w:rPr>
      </w:pPr>
    </w:p>
    <w:p w:rsidR="003A5CC7" w:rsidRPr="005A3D10" w:rsidRDefault="003A5CC7" w:rsidP="008A4870">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8A4870" w:rsidRPr="008A4870">
        <w:rPr>
          <w:rFonts w:eastAsiaTheme="minorEastAsia"/>
          <w:caps/>
          <w:spacing w:val="15"/>
        </w:rPr>
        <w:t>Association Between COVID-19 Booster Vaccination and Omicron Infection in a Highly Vaccinated Cohort of Players and Staff in the National Basketball Association</w:t>
      </w:r>
      <w:r>
        <w:rPr>
          <w:rFonts w:eastAsiaTheme="minorEastAsia"/>
          <w:caps/>
          <w:spacing w:val="15"/>
        </w:rPr>
        <w:br/>
      </w:r>
      <w:r>
        <w:rPr>
          <w:rFonts w:eastAsiaTheme="minorEastAsia"/>
          <w:caps/>
          <w:spacing w:val="15"/>
        </w:rPr>
        <w:br/>
        <w:t>JAMA</w:t>
      </w:r>
      <w:r w:rsidR="008A4870">
        <w:rPr>
          <w:rFonts w:eastAsiaTheme="minorEastAsia"/>
          <w:caps/>
          <w:spacing w:val="15"/>
        </w:rPr>
        <w:t xml:space="preserve"> | 2</w:t>
      </w:r>
      <w:r w:rsidR="008A4870" w:rsidRPr="008A4870">
        <w:rPr>
          <w:rFonts w:eastAsiaTheme="minorEastAsia"/>
          <w:caps/>
          <w:spacing w:val="15"/>
          <w:vertAlign w:val="superscript"/>
        </w:rPr>
        <w:t>nd</w:t>
      </w:r>
      <w:r w:rsidR="008A4870">
        <w:rPr>
          <w:rFonts w:eastAsiaTheme="minorEastAsia"/>
          <w:caps/>
          <w:spacing w:val="15"/>
        </w:rPr>
        <w:t xml:space="preserve"> </w:t>
      </w:r>
      <w:r>
        <w:rPr>
          <w:rFonts w:eastAsiaTheme="minorEastAsia"/>
          <w:caps/>
          <w:spacing w:val="15"/>
        </w:rPr>
        <w:t xml:space="preserve"> june 2022</w:t>
      </w:r>
      <w:r>
        <w:rPr>
          <w:rFonts w:eastAsiaTheme="minorEastAsia"/>
          <w:caps/>
          <w:spacing w:val="15"/>
        </w:rPr>
        <w:br/>
      </w:r>
      <w:r>
        <w:rPr>
          <w:color w:val="1A1A1A"/>
        </w:rPr>
        <w:br/>
      </w:r>
      <w:r w:rsidR="008A4870">
        <w:rPr>
          <w:color w:val="1A1A1A"/>
        </w:rPr>
        <w:t>…</w:t>
      </w:r>
      <w:r w:rsidR="008A4870" w:rsidRPr="008A4870">
        <w:rPr>
          <w:color w:val="1A1A1A"/>
        </w:rPr>
        <w:t xml:space="preserve">This study found that in a young, healthy, highly vaccinated cohort frequently monitored for SARS-CoV-2, booster vaccination was associated with a significant reduction in incident infections during the Omicron wave. Study limitations include generalizability to older populations and the possibility that some infections may have been undetected in the absence of daily surveillance testing. This </w:t>
      </w:r>
      <w:proofErr w:type="gramStart"/>
      <w:r w:rsidR="008A4870" w:rsidRPr="008A4870">
        <w:rPr>
          <w:color w:val="1A1A1A"/>
        </w:rPr>
        <w:t>is a population that</w:t>
      </w:r>
      <w:proofErr w:type="gramEnd"/>
      <w:r w:rsidR="008A4870" w:rsidRPr="008A4870">
        <w:rPr>
          <w:color w:val="1A1A1A"/>
        </w:rPr>
        <w:t xml:space="preserve"> was recently boosted (median of 20 days as of December 1, 2021) and may not reflect waning efficacy over time. Surveillance testing in this population captured both symptomatic and asymptomatic infections, which differs from studies of the effectiveness of boosters that did not assess risk of asymptomatic infections.2</w:t>
      </w:r>
      <w:proofErr w:type="gramStart"/>
      <w:r w:rsidR="008A4870" w:rsidRPr="008A4870">
        <w:rPr>
          <w:color w:val="1A1A1A"/>
        </w:rPr>
        <w:t>,3</w:t>
      </w:r>
      <w:proofErr w:type="gramEnd"/>
      <w:r w:rsidR="008A4870" w:rsidRPr="008A4870">
        <w:rPr>
          <w:color w:val="1A1A1A"/>
        </w:rPr>
        <w:t xml:space="preserve"> Continued research is required to assess the need for additional booster doses beyond a single booster dose.</w:t>
      </w:r>
      <w:r w:rsidR="008A4870">
        <w:rPr>
          <w:color w:val="1A1A1A"/>
        </w:rPr>
        <w:br/>
      </w:r>
      <w:hyperlink r:id="rId38" w:history="1">
        <w:r w:rsidR="008A4870" w:rsidRPr="00692778">
          <w:rPr>
            <w:rStyle w:val="Hyperlink"/>
          </w:rPr>
          <w:t>https://jamanetwork.com/journals/jama/fullarticle/2793169</w:t>
        </w:r>
      </w:hyperlink>
      <w:r w:rsidR="008A4870">
        <w:rPr>
          <w:color w:val="1A1A1A"/>
        </w:rPr>
        <w:t xml:space="preserve"> </w:t>
      </w:r>
    </w:p>
    <w:p w:rsidR="003A5CC7" w:rsidRDefault="003A5CC7" w:rsidP="00DF324B">
      <w:pPr>
        <w:spacing w:before="200"/>
        <w:rPr>
          <w:color w:val="1A1A1A"/>
          <w:sz w:val="27"/>
          <w:szCs w:val="27"/>
        </w:rPr>
      </w:pPr>
    </w:p>
    <w:p w:rsidR="000C4516" w:rsidRPr="005A3D10" w:rsidRDefault="003A5CC7" w:rsidP="000C4516">
      <w:pPr>
        <w:pBdr>
          <w:top w:val="single" w:sz="6" w:space="2" w:color="D4802C"/>
          <w:left w:val="single" w:sz="6" w:space="2" w:color="D4802C"/>
        </w:pBdr>
        <w:spacing w:before="300"/>
        <w:outlineLvl w:val="2"/>
        <w:rPr>
          <w:color w:val="1A1A1A"/>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0C4516" w:rsidRPr="000C4516">
        <w:rPr>
          <w:rFonts w:eastAsiaTheme="minorEastAsia"/>
          <w:caps/>
          <w:spacing w:val="15"/>
        </w:rPr>
        <w:t>Vaccine effectiveness against COVID-19 breakthrough infections in patients with cancer (UKCCEP): a population-based test-negative case-control study</w:t>
      </w:r>
      <w:r w:rsidR="000C4516">
        <w:rPr>
          <w:rFonts w:eastAsiaTheme="minorEastAsia"/>
          <w:caps/>
          <w:spacing w:val="15"/>
        </w:rPr>
        <w:br/>
      </w:r>
      <w:r w:rsidR="000C4516">
        <w:rPr>
          <w:rFonts w:eastAsiaTheme="minorEastAsia"/>
          <w:caps/>
          <w:spacing w:val="15"/>
        </w:rPr>
        <w:br/>
        <w:t>the lancet oncology | 23</w:t>
      </w:r>
      <w:r w:rsidR="000C4516" w:rsidRPr="000C4516">
        <w:rPr>
          <w:rFonts w:eastAsiaTheme="minorEastAsia"/>
          <w:caps/>
          <w:spacing w:val="15"/>
          <w:vertAlign w:val="superscript"/>
        </w:rPr>
        <w:t>rd</w:t>
      </w:r>
      <w:r w:rsidR="000C4516">
        <w:rPr>
          <w:rFonts w:eastAsiaTheme="minorEastAsia"/>
          <w:caps/>
          <w:spacing w:val="15"/>
        </w:rPr>
        <w:t xml:space="preserve"> may</w:t>
      </w:r>
      <w:r>
        <w:rPr>
          <w:rFonts w:eastAsiaTheme="minorEastAsia"/>
          <w:caps/>
          <w:spacing w:val="15"/>
        </w:rPr>
        <w:t xml:space="preserve"> 2022</w:t>
      </w:r>
      <w:r>
        <w:rPr>
          <w:rFonts w:eastAsiaTheme="minorEastAsia"/>
          <w:caps/>
          <w:spacing w:val="15"/>
        </w:rPr>
        <w:br/>
      </w:r>
      <w:r>
        <w:rPr>
          <w:color w:val="1A1A1A"/>
        </w:rPr>
        <w:br/>
      </w:r>
      <w:r w:rsidR="000C4516" w:rsidRPr="000C4516">
        <w:rPr>
          <w:color w:val="1A1A1A"/>
        </w:rPr>
        <w:t>People with cancer are at increased risk of hospitalisation and death following infection with SARS-</w:t>
      </w:r>
      <w:r w:rsidR="000C4516" w:rsidRPr="000C4516">
        <w:rPr>
          <w:color w:val="1A1A1A"/>
        </w:rPr>
        <w:lastRenderedPageBreak/>
        <w:t xml:space="preserve">CoV-2. Therefore, we aimed to conduct one of the first evaluations of vaccine effectiveness </w:t>
      </w:r>
      <w:proofErr w:type="gramStart"/>
      <w:r w:rsidR="000C4516" w:rsidRPr="000C4516">
        <w:rPr>
          <w:color w:val="1A1A1A"/>
        </w:rPr>
        <w:t>against breakthrough SARS-CoV-2 infections in patients with cancer at a population level</w:t>
      </w:r>
      <w:proofErr w:type="gramEnd"/>
      <w:r w:rsidR="000C4516" w:rsidRPr="000C4516">
        <w:rPr>
          <w:color w:val="1A1A1A"/>
        </w:rPr>
        <w:t>.</w:t>
      </w:r>
      <w:r w:rsidR="000C4516">
        <w:rPr>
          <w:color w:val="1A1A1A"/>
        </w:rPr>
        <w:br/>
      </w:r>
      <w:r w:rsidR="000C4516">
        <w:rPr>
          <w:color w:val="1A1A1A"/>
        </w:rPr>
        <w:br/>
      </w:r>
      <w:proofErr w:type="gramStart"/>
      <w:r w:rsidR="000C4516" w:rsidRPr="000C4516">
        <w:rPr>
          <w:color w:val="1A1A1A"/>
        </w:rPr>
        <w:t>In this population-based test-negative case-control study of the UK Coronavirus Cancer Evaluation Project (UKCCEP), we extracted data from the UKCCEP registry on all SARS-CoV-2 PCR test results (from the Second Generation Surveillance System), vaccination records (from the National Immunisation Management Service), patient demographics, and cancer records from England, UK, from Dec 8, 2020, to Oct 15, 2021</w:t>
      </w:r>
      <w:r w:rsidR="000C4516">
        <w:rPr>
          <w:color w:val="1A1A1A"/>
        </w:rPr>
        <w:t>…</w:t>
      </w:r>
      <w:r w:rsidR="000C4516">
        <w:rPr>
          <w:color w:val="1A1A1A"/>
        </w:rPr>
        <w:br/>
      </w:r>
      <w:r w:rsidR="000C4516">
        <w:rPr>
          <w:color w:val="1A1A1A"/>
        </w:rPr>
        <w:br/>
        <w:t>…</w:t>
      </w:r>
      <w:r w:rsidR="000C4516" w:rsidRPr="000C4516">
        <w:rPr>
          <w:color w:val="1A1A1A"/>
        </w:rPr>
        <w:t>COVID-19 vaccination is effective for individuals with cancer, conferring varying levels of protection against breakthrough infections.</w:t>
      </w:r>
      <w:proofErr w:type="gramEnd"/>
      <w:r w:rsidR="000C4516" w:rsidRPr="000C4516">
        <w:rPr>
          <w:color w:val="1A1A1A"/>
        </w:rPr>
        <w:t xml:space="preserve"> However, vaccine effectiveness is lower in patients with cancer than in the general population. COVID-19 vaccination for patients with cancer </w:t>
      </w:r>
      <w:proofErr w:type="gramStart"/>
      <w:r w:rsidR="000C4516" w:rsidRPr="000C4516">
        <w:rPr>
          <w:color w:val="1A1A1A"/>
        </w:rPr>
        <w:t>should be used</w:t>
      </w:r>
      <w:proofErr w:type="gramEnd"/>
      <w:r w:rsidR="000C4516" w:rsidRPr="000C4516">
        <w:rPr>
          <w:color w:val="1A1A1A"/>
        </w:rPr>
        <w:t xml:space="preserve"> in conjunction with non-pharmacological strategies and community-based antiviral treatment programmes to reduce the risk that COVID-19 poses to patients with cancer.</w:t>
      </w:r>
      <w:r w:rsidR="000C4516">
        <w:rPr>
          <w:color w:val="1A1A1A"/>
        </w:rPr>
        <w:br/>
      </w:r>
      <w:hyperlink r:id="rId39" w:history="1">
        <w:r w:rsidR="000C4516" w:rsidRPr="00692778">
          <w:rPr>
            <w:rStyle w:val="Hyperlink"/>
          </w:rPr>
          <w:t>https://www.thelancet.com/journals/lanonc/article/PIIS1470-2045(22)00202-9/fulltext</w:t>
        </w:r>
      </w:hyperlink>
      <w:r w:rsidR="000C4516">
        <w:rPr>
          <w:color w:val="1A1A1A"/>
        </w:rPr>
        <w:t xml:space="preserve"> </w:t>
      </w:r>
    </w:p>
    <w:p w:rsidR="000C4516" w:rsidRDefault="000C4516" w:rsidP="00C80A3E">
      <w:pPr>
        <w:pBdr>
          <w:top w:val="single" w:sz="6" w:space="2" w:color="D4802C"/>
          <w:left w:val="single" w:sz="6" w:space="2" w:color="D4802C"/>
        </w:pBdr>
        <w:spacing w:before="300"/>
        <w:outlineLvl w:val="2"/>
        <w:rPr>
          <w:color w:val="1A1A1A"/>
          <w:sz w:val="27"/>
          <w:szCs w:val="27"/>
        </w:rPr>
      </w:pPr>
      <w:r>
        <w:rPr>
          <w:color w:val="1A1A1A"/>
        </w:rPr>
        <w:t xml:space="preserve">BMJ Commentary: </w:t>
      </w:r>
      <w:hyperlink r:id="rId40" w:history="1">
        <w:r w:rsidRPr="00692778">
          <w:rPr>
            <w:rStyle w:val="Hyperlink"/>
          </w:rPr>
          <w:t>https://www.bmj.com/content/377/bmj.o1305#:~:text=Vaccination%20was%20found%20to%20offer,months%20after%20the%20second%20dose</w:t>
        </w:r>
      </w:hyperlink>
      <w:r w:rsidRPr="000C4516">
        <w:rPr>
          <w:color w:val="1A1A1A"/>
        </w:rPr>
        <w:t>.</w:t>
      </w:r>
      <w:r>
        <w:rPr>
          <w:color w:val="1A1A1A"/>
        </w:rPr>
        <w:t xml:space="preserve"> </w:t>
      </w:r>
    </w:p>
    <w:p w:rsidR="003A5CC7" w:rsidRDefault="003A5CC7" w:rsidP="00DF324B">
      <w:pPr>
        <w:spacing w:before="200"/>
        <w:rPr>
          <w:color w:val="1A1A1A"/>
          <w:sz w:val="27"/>
          <w:szCs w:val="27"/>
        </w:rPr>
      </w:pPr>
    </w:p>
    <w:p w:rsidR="00F304D8" w:rsidRPr="00627D72" w:rsidRDefault="003B5A2F" w:rsidP="00F304D8">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Workforce"/>
      <w:bookmarkStart w:id="7" w:name="Management"/>
      <w:bookmarkEnd w:id="6"/>
      <w:bookmarkEnd w:id="7"/>
      <w:r>
        <w:rPr>
          <w:rFonts w:ascii="Dotum" w:eastAsiaTheme="minorEastAsia" w:hAnsi="Dotum"/>
          <w:b/>
          <w:bCs/>
          <w:caps/>
          <w:color w:val="FFFFFF" w:themeColor="background1"/>
          <w:spacing w:val="15"/>
        </w:rPr>
        <w:t>HEALTH MANGEMENT</w:t>
      </w:r>
      <w:r w:rsidR="001A05D1">
        <w:rPr>
          <w:rFonts w:ascii="Dotum" w:eastAsiaTheme="minorEastAsia" w:hAnsi="Dotum"/>
          <w:b/>
          <w:bCs/>
          <w:caps/>
          <w:color w:val="FFFFFF" w:themeColor="background1"/>
          <w:spacing w:val="15"/>
        </w:rPr>
        <w:t xml:space="preserve"> &amp; workforce well-being</w:t>
      </w:r>
    </w:p>
    <w:p w:rsidR="00472D8C" w:rsidRDefault="00F304D8" w:rsidP="000B098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322B1" w:rsidRPr="00F322B1">
        <w:rPr>
          <w:rFonts w:eastAsiaTheme="minorEastAsia"/>
          <w:caps/>
          <w:spacing w:val="15"/>
        </w:rPr>
        <w:t>Covid-19: Doctors’ wellbeing must be “critical priority” after pandemic mistakes, says BMA</w:t>
      </w:r>
    </w:p>
    <w:p w:rsidR="00E0057E" w:rsidRDefault="00F322B1" w:rsidP="00E0057E">
      <w:pPr>
        <w:pBdr>
          <w:top w:val="single" w:sz="6" w:space="2" w:color="D4802C"/>
          <w:left w:val="single" w:sz="6" w:space="2" w:color="D4802C"/>
        </w:pBdr>
        <w:spacing w:before="300"/>
        <w:outlineLvl w:val="2"/>
      </w:pPr>
      <w:r>
        <w:rPr>
          <w:rFonts w:eastAsiaTheme="minorEastAsia"/>
          <w:caps/>
          <w:spacing w:val="15"/>
        </w:rPr>
        <w:t>BMJ| 23</w:t>
      </w:r>
      <w:r w:rsidRPr="00F322B1">
        <w:rPr>
          <w:rFonts w:eastAsiaTheme="minorEastAsia"/>
          <w:caps/>
          <w:spacing w:val="15"/>
          <w:vertAlign w:val="superscript"/>
        </w:rPr>
        <w:t>rd</w:t>
      </w:r>
      <w:r>
        <w:rPr>
          <w:rFonts w:eastAsiaTheme="minorEastAsia"/>
          <w:caps/>
          <w:spacing w:val="15"/>
        </w:rPr>
        <w:t xml:space="preserve"> </w:t>
      </w:r>
      <w:r w:rsidR="00A869F1">
        <w:rPr>
          <w:rFonts w:eastAsiaTheme="minorEastAsia"/>
          <w:caps/>
          <w:spacing w:val="15"/>
        </w:rPr>
        <w:t>may</w:t>
      </w:r>
      <w:r w:rsidR="0043661E">
        <w:rPr>
          <w:rFonts w:eastAsiaTheme="minorEastAsia"/>
          <w:caps/>
          <w:spacing w:val="15"/>
        </w:rPr>
        <w:t xml:space="preserve"> 2022</w:t>
      </w:r>
      <w:r w:rsidR="0043661E">
        <w:rPr>
          <w:rFonts w:eastAsiaTheme="minorEastAsia"/>
          <w:caps/>
          <w:spacing w:val="15"/>
        </w:rPr>
        <w:br/>
      </w:r>
      <w:r w:rsidR="0043661E">
        <w:rPr>
          <w:rFonts w:cstheme="minorHAnsi"/>
          <w:color w:val="333333"/>
          <w:shd w:val="clear" w:color="auto" w:fill="FFFFFF"/>
        </w:rPr>
        <w:br/>
      </w:r>
      <w:r w:rsidR="00E0057E">
        <w:t>The BMA’s review into the UK’s management of the pandemic found that the government failed in its duty of care to protect doctors and other healthcare staff from avoidable harm. Matthew Limb examines its findings.</w:t>
      </w:r>
    </w:p>
    <w:p w:rsidR="00E0057E" w:rsidRDefault="00E0057E" w:rsidP="00E0057E">
      <w:pPr>
        <w:pBdr>
          <w:top w:val="single" w:sz="6" w:space="2" w:color="D4802C"/>
          <w:left w:val="single" w:sz="6" w:space="2" w:color="D4802C"/>
        </w:pBdr>
        <w:spacing w:before="300"/>
        <w:outlineLvl w:val="2"/>
      </w:pPr>
      <w:r>
        <w:t xml:space="preserve">On 19 </w:t>
      </w:r>
      <w:proofErr w:type="gramStart"/>
      <w:r>
        <w:t>May</w:t>
      </w:r>
      <w:proofErr w:type="gramEnd"/>
      <w:r>
        <w:t xml:space="preserve"> the BMA published the first two reports of its five part review into the lessons learnt from the covid-19 pandemic, which will inform its submission to the upcoming public inquiry.123</w:t>
      </w:r>
    </w:p>
    <w:p w:rsidR="00E0057E" w:rsidRDefault="00E0057E" w:rsidP="00E0057E">
      <w:pPr>
        <w:pBdr>
          <w:top w:val="single" w:sz="6" w:space="2" w:color="D4802C"/>
          <w:left w:val="single" w:sz="6" w:space="2" w:color="D4802C"/>
        </w:pBdr>
        <w:spacing w:before="300"/>
        <w:outlineLvl w:val="2"/>
      </w:pPr>
      <w:r>
        <w:t xml:space="preserve">The reports lay bare doctors’ often traumatic experience, with stark personal testimonies and data collected through real time surveys revealing an “exhausted” profession that was let down, left </w:t>
      </w:r>
      <w:proofErr w:type="spellStart"/>
      <w:r>
        <w:t>underprotected</w:t>
      </w:r>
      <w:proofErr w:type="spellEnd"/>
      <w:r>
        <w:t>, and in need of more support to meet unrelenting service pressures.</w:t>
      </w:r>
    </w:p>
    <w:p w:rsidR="00A869F1" w:rsidRPr="00472D8C" w:rsidRDefault="00E0057E" w:rsidP="00E0057E">
      <w:pPr>
        <w:pBdr>
          <w:top w:val="single" w:sz="6" w:space="2" w:color="D4802C"/>
          <w:left w:val="single" w:sz="6" w:space="2" w:color="D4802C"/>
        </w:pBdr>
        <w:spacing w:before="300"/>
        <w:outlineLvl w:val="2"/>
        <w:rPr>
          <w:rFonts w:eastAsiaTheme="minorEastAsia"/>
          <w:caps/>
          <w:spacing w:val="15"/>
        </w:rPr>
      </w:pPr>
      <w:r>
        <w:lastRenderedPageBreak/>
        <w:t>Ministers must make doctors’ wellbeing a “critical priority” while learning lessons from the “devastating” harms and policy mistakes, the BMA said…</w:t>
      </w:r>
      <w:r>
        <w:br/>
      </w:r>
      <w:hyperlink r:id="rId41" w:history="1">
        <w:r w:rsidRPr="00692778">
          <w:rPr>
            <w:rStyle w:val="Hyperlink"/>
          </w:rPr>
          <w:t>https://www.bmj.com/content/377/bmj.o1284</w:t>
        </w:r>
      </w:hyperlink>
      <w:r>
        <w:t xml:space="preserve"> </w:t>
      </w:r>
    </w:p>
    <w:p w:rsidR="00F304D8" w:rsidRDefault="00F304D8"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869F1" w:rsidRPr="008B4670" w:rsidRDefault="00A869F1" w:rsidP="00A869F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0057E" w:rsidRPr="00E0057E">
        <w:rPr>
          <w:rFonts w:eastAsiaTheme="minorEastAsia"/>
          <w:caps/>
          <w:spacing w:val="15"/>
        </w:rPr>
        <w:t>David Oliver: No quick staffing fixes for the elective care backlog</w:t>
      </w:r>
    </w:p>
    <w:p w:rsidR="00E0057E" w:rsidRDefault="00A869F1" w:rsidP="00E0057E">
      <w:pPr>
        <w:pBdr>
          <w:top w:val="single" w:sz="6" w:space="2" w:color="D4802C"/>
          <w:left w:val="single" w:sz="6" w:space="2" w:color="D4802C"/>
        </w:pBdr>
        <w:spacing w:before="300"/>
        <w:outlineLvl w:val="2"/>
      </w:pPr>
      <w:r>
        <w:rPr>
          <w:rFonts w:cstheme="minorHAnsi"/>
          <w:color w:val="333333"/>
          <w:shd w:val="clear" w:color="auto" w:fill="FFFFFF"/>
        </w:rPr>
        <w:t>BMJ</w:t>
      </w:r>
      <w:r w:rsidRPr="00AF04EE">
        <w:rPr>
          <w:rFonts w:cstheme="minorHAnsi"/>
          <w:color w:val="333333"/>
          <w:shd w:val="clear" w:color="auto" w:fill="FFFFFF"/>
        </w:rPr>
        <w:t xml:space="preserve"> </w:t>
      </w:r>
      <w:r w:rsidR="00E0057E">
        <w:rPr>
          <w:rFonts w:eastAsiaTheme="minorEastAsia"/>
          <w:caps/>
          <w:spacing w:val="15"/>
        </w:rPr>
        <w:t>| 1</w:t>
      </w:r>
      <w:r w:rsidR="00E0057E" w:rsidRPr="00E0057E">
        <w:rPr>
          <w:rFonts w:eastAsiaTheme="minorEastAsia"/>
          <w:caps/>
          <w:spacing w:val="15"/>
          <w:vertAlign w:val="superscript"/>
        </w:rPr>
        <w:t>st</w:t>
      </w:r>
      <w:r w:rsidR="00E0057E">
        <w:rPr>
          <w:rFonts w:eastAsiaTheme="minorEastAsia"/>
          <w:caps/>
          <w:spacing w:val="15"/>
        </w:rPr>
        <w:t xml:space="preserve"> june</w:t>
      </w:r>
      <w:r>
        <w:rPr>
          <w:rFonts w:eastAsiaTheme="minorEastAsia"/>
          <w:caps/>
          <w:spacing w:val="15"/>
        </w:rPr>
        <w:t xml:space="preserve"> 2022</w:t>
      </w:r>
      <w:r>
        <w:rPr>
          <w:rFonts w:eastAsiaTheme="minorEastAsia"/>
          <w:caps/>
          <w:spacing w:val="15"/>
        </w:rPr>
        <w:br/>
      </w:r>
      <w:r>
        <w:rPr>
          <w:rFonts w:cstheme="minorHAnsi"/>
          <w:color w:val="333333"/>
          <w:shd w:val="clear" w:color="auto" w:fill="FFFFFF"/>
        </w:rPr>
        <w:br/>
      </w:r>
      <w:proofErr w:type="gramStart"/>
      <w:r w:rsidR="00E0057E">
        <w:t>The</w:t>
      </w:r>
      <w:proofErr w:type="gramEnd"/>
      <w:r w:rsidR="00E0057E">
        <w:t xml:space="preserve"> </w:t>
      </w:r>
      <w:proofErr w:type="spellStart"/>
      <w:r w:rsidR="00E0057E">
        <w:t>covid</w:t>
      </w:r>
      <w:proofErr w:type="spellEnd"/>
      <w:r w:rsidR="00E0057E">
        <w:t xml:space="preserve"> pandemic has had a massive impact on elective care. The National Audit Office has estimated that 12 million patients m</w:t>
      </w:r>
      <w:r w:rsidR="00C80A3E">
        <w:t>ay be on waiting lists by 2025.</w:t>
      </w:r>
    </w:p>
    <w:p w:rsidR="00E0057E" w:rsidRDefault="00E0057E" w:rsidP="00E0057E">
      <w:pPr>
        <w:pBdr>
          <w:top w:val="single" w:sz="6" w:space="2" w:color="D4802C"/>
          <w:left w:val="single" w:sz="6" w:space="2" w:color="D4802C"/>
        </w:pBdr>
        <w:spacing w:before="300"/>
        <w:outlineLvl w:val="2"/>
      </w:pPr>
      <w:r>
        <w:t>More than 100 000 clinical vacancies are unfilled in the NHS, and the UK already has fewer doctors and nurses per 1000 people than nearly every European or developed country. Only 52% of advertised consultant physician posts across a range of specialties were filled in 2021</w:t>
      </w:r>
      <w:proofErr w:type="gramStart"/>
      <w:r>
        <w:t>,1</w:t>
      </w:r>
      <w:proofErr w:type="gramEnd"/>
      <w:r>
        <w:t xml:space="preserve"> and an increasing number of doctors and nurses are considering early retirement or leaving the service.23 Many are tired, demoralised, or unwell after two years of providing pandemic medicine.4</w:t>
      </w:r>
    </w:p>
    <w:p w:rsidR="00A869F1" w:rsidRDefault="00E0057E" w:rsidP="00E0057E">
      <w:pPr>
        <w:pBdr>
          <w:top w:val="single" w:sz="6" w:space="2" w:color="D4802C"/>
          <w:left w:val="single" w:sz="6" w:space="2" w:color="D4802C"/>
        </w:pBdr>
        <w:spacing w:before="300"/>
        <w:outlineLvl w:val="2"/>
      </w:pPr>
      <w:proofErr w:type="gramStart"/>
      <w:r>
        <w:t>The government recently rejected calls for an amendment to the Health and Social Care Act 2022 to mandate regular, transparent workforce planning and reporting, as well as calls for a broader post-</w:t>
      </w:r>
      <w:proofErr w:type="spellStart"/>
      <w:r>
        <w:t>covid</w:t>
      </w:r>
      <w:proofErr w:type="spellEnd"/>
      <w:r>
        <w:t xml:space="preserve"> health and social care recovery plan.56 In this context, on 5 May NHS England published Enabling the Workforce for Elective Recovery,7 proposing some immediate actions…</w:t>
      </w:r>
      <w:r>
        <w:br/>
      </w:r>
      <w:hyperlink r:id="rId42" w:history="1">
        <w:r w:rsidRPr="00692778">
          <w:rPr>
            <w:rStyle w:val="Hyperlink"/>
          </w:rPr>
          <w:t>https://www.bmj.com/content/377/bmj.o1337</w:t>
        </w:r>
      </w:hyperlink>
      <w:proofErr w:type="gramEnd"/>
      <w:r>
        <w:t xml:space="preserve"> </w:t>
      </w:r>
    </w:p>
    <w:p w:rsidR="00A869F1" w:rsidRDefault="00A869F1"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A869F1" w:rsidRPr="008B4670" w:rsidRDefault="00A869F1" w:rsidP="00A869F1">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0057E" w:rsidRPr="00E0057E">
        <w:rPr>
          <w:rFonts w:eastAsiaTheme="minorEastAsia"/>
          <w:caps/>
          <w:spacing w:val="15"/>
        </w:rPr>
        <w:t>Facilitating Equitable, High-Quality Cancer Screening in the Post–COVID-19 Era</w:t>
      </w:r>
      <w:r w:rsidR="00E0057E">
        <w:rPr>
          <w:rFonts w:eastAsiaTheme="minorEastAsia"/>
          <w:caps/>
          <w:spacing w:val="15"/>
        </w:rPr>
        <w:t xml:space="preserve"> [COMMENTARY]</w:t>
      </w:r>
    </w:p>
    <w:p w:rsidR="00E0057E" w:rsidRDefault="00E0057E" w:rsidP="00E0057E">
      <w:pPr>
        <w:pBdr>
          <w:top w:val="single" w:sz="6" w:space="2" w:color="D4802C"/>
          <w:left w:val="single" w:sz="6" w:space="2" w:color="D4802C"/>
        </w:pBdr>
        <w:spacing w:before="300"/>
        <w:outlineLvl w:val="2"/>
      </w:pPr>
      <w:r>
        <w:rPr>
          <w:rFonts w:cstheme="minorHAnsi"/>
          <w:color w:val="333333"/>
          <w:shd w:val="clear" w:color="auto" w:fill="FFFFFF"/>
        </w:rPr>
        <w:t>JAMA NETWORK OPEN</w:t>
      </w:r>
      <w:r w:rsidR="00E24F70" w:rsidRPr="00AF04EE">
        <w:rPr>
          <w:rFonts w:cstheme="minorHAnsi"/>
          <w:color w:val="333333"/>
          <w:shd w:val="clear" w:color="auto" w:fill="FFFFFF"/>
        </w:rPr>
        <w:t xml:space="preserve"> </w:t>
      </w:r>
      <w:r w:rsidR="002E5DD9">
        <w:rPr>
          <w:rFonts w:eastAsiaTheme="minorEastAsia"/>
          <w:caps/>
          <w:spacing w:val="15"/>
        </w:rPr>
        <w:t xml:space="preserve">| </w:t>
      </w:r>
      <w:r>
        <w:rPr>
          <w:rFonts w:eastAsiaTheme="minorEastAsia"/>
          <w:caps/>
          <w:spacing w:val="15"/>
        </w:rPr>
        <w:t>3</w:t>
      </w:r>
      <w:r w:rsidRPr="00E0057E">
        <w:rPr>
          <w:rFonts w:eastAsiaTheme="minorEastAsia"/>
          <w:caps/>
          <w:spacing w:val="15"/>
          <w:vertAlign w:val="superscript"/>
        </w:rPr>
        <w:t>RD</w:t>
      </w:r>
      <w:r>
        <w:rPr>
          <w:rFonts w:eastAsiaTheme="minorEastAsia"/>
          <w:caps/>
          <w:spacing w:val="15"/>
        </w:rPr>
        <w:t xml:space="preserve"> JUNE</w:t>
      </w:r>
      <w:r w:rsidR="00A869F1">
        <w:rPr>
          <w:rFonts w:eastAsiaTheme="minorEastAsia"/>
          <w:caps/>
          <w:spacing w:val="15"/>
        </w:rPr>
        <w:t xml:space="preserve"> 2022</w:t>
      </w:r>
      <w:r w:rsidR="00A869F1">
        <w:rPr>
          <w:rFonts w:eastAsiaTheme="minorEastAsia"/>
          <w:caps/>
          <w:spacing w:val="15"/>
        </w:rPr>
        <w:br/>
      </w:r>
      <w:r w:rsidR="00A869F1">
        <w:rPr>
          <w:rFonts w:cstheme="minorHAnsi"/>
          <w:color w:val="333333"/>
          <w:shd w:val="clear" w:color="auto" w:fill="FFFFFF"/>
        </w:rPr>
        <w:br/>
      </w:r>
      <w:r>
        <w:t xml:space="preserve">By use of self-reported data from the nationally representative </w:t>
      </w:r>
      <w:proofErr w:type="spellStart"/>
      <w:r>
        <w:t>Behavioral</w:t>
      </w:r>
      <w:proofErr w:type="spellEnd"/>
      <w:r>
        <w:t xml:space="preserve"> Risk Factor Surveillance System, </w:t>
      </w:r>
      <w:proofErr w:type="spellStart"/>
      <w:r>
        <w:t>Fedewa</w:t>
      </w:r>
      <w:proofErr w:type="spellEnd"/>
      <w:r>
        <w:t xml:space="preserve"> and colleagues1 document the decrease in cervical and breast cancer screening during 2020, likely secondary to the direct and indirect effects of the COVID-19 pandemic. </w:t>
      </w:r>
      <w:proofErr w:type="gramStart"/>
      <w:r>
        <w:t>Decreases in past-year prevalence were greater for segments of the population who, because of structural inequities, were already at higher risk of not undergoing cancer screening before the pandemic and who also were the most likely to experience the adverse consequences of the pandemic (</w:t>
      </w:r>
      <w:proofErr w:type="spellStart"/>
      <w:r>
        <w:t>eg</w:t>
      </w:r>
      <w:proofErr w:type="spellEnd"/>
      <w:r>
        <w:t>, those with lower educational attainment and those who identify as Hispanic).2 These findings raise concerns that the combined effects of the COVID-19 pandemic, both the direct risks associated with COVID-19 incidence and mortality and the indirect risks associated with deferred care for other conditions, could lead to increased all-cause mortality and worsening of health disparities.</w:t>
      </w:r>
      <w:proofErr w:type="gramEnd"/>
    </w:p>
    <w:p w:rsidR="00C12706" w:rsidRDefault="00E0057E" w:rsidP="00E0057E">
      <w:pPr>
        <w:pBdr>
          <w:top w:val="single" w:sz="6" w:space="2" w:color="D4802C"/>
          <w:left w:val="single" w:sz="6" w:space="2" w:color="D4802C"/>
        </w:pBdr>
        <w:spacing w:before="300"/>
        <w:outlineLvl w:val="2"/>
      </w:pPr>
      <w:r>
        <w:lastRenderedPageBreak/>
        <w:t xml:space="preserve">Although these findings are alarming, </w:t>
      </w:r>
      <w:proofErr w:type="gramStart"/>
      <w:r>
        <w:t>2</w:t>
      </w:r>
      <w:proofErr w:type="gramEnd"/>
      <w:r>
        <w:t xml:space="preserve"> other aspects of the findings from </w:t>
      </w:r>
      <w:proofErr w:type="spellStart"/>
      <w:r>
        <w:t>Fedewa</w:t>
      </w:r>
      <w:proofErr w:type="spellEnd"/>
      <w:r>
        <w:t xml:space="preserve"> and colleagues1 suggest possible routes for addressing current and future inequities…</w:t>
      </w:r>
      <w:r>
        <w:br/>
      </w:r>
      <w:hyperlink r:id="rId43" w:history="1">
        <w:r w:rsidRPr="00692778">
          <w:rPr>
            <w:rStyle w:val="Hyperlink"/>
          </w:rPr>
          <w:t>https://jamanetwork.com/journals/jamanetworkopen/fullarticle/2792964?widget=personalizedcontent&amp;previousarticle=2763851</w:t>
        </w:r>
      </w:hyperlink>
      <w:r>
        <w:t xml:space="preserve"> </w:t>
      </w:r>
    </w:p>
    <w:p w:rsidR="00305B6B" w:rsidRDefault="00305B6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C12706" w:rsidRDefault="00C12706" w:rsidP="00C12706">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0057E" w:rsidRPr="00E0057E">
        <w:rPr>
          <w:rFonts w:eastAsiaTheme="minorEastAsia"/>
          <w:caps/>
          <w:spacing w:val="15"/>
        </w:rPr>
        <w:t>The effect of COVID-19 on routine diabetes care and mortality in people with diabetes</w:t>
      </w:r>
    </w:p>
    <w:p w:rsidR="00E0057E" w:rsidRDefault="00E0057E" w:rsidP="00E0057E">
      <w:pPr>
        <w:pBdr>
          <w:top w:val="single" w:sz="6" w:space="2" w:color="D4802C"/>
          <w:left w:val="single" w:sz="6" w:space="2" w:color="D4802C"/>
        </w:pBdr>
        <w:spacing w:before="300"/>
        <w:outlineLvl w:val="2"/>
      </w:pPr>
      <w:r>
        <w:rPr>
          <w:rFonts w:eastAsiaTheme="minorEastAsia"/>
          <w:caps/>
          <w:spacing w:val="15"/>
        </w:rPr>
        <w:t>the lancet diabetes &amp; endocrinology |27</w:t>
      </w:r>
      <w:r w:rsidR="00C12706" w:rsidRPr="00196FBF">
        <w:rPr>
          <w:rFonts w:eastAsiaTheme="minorEastAsia"/>
          <w:caps/>
          <w:spacing w:val="15"/>
          <w:vertAlign w:val="superscript"/>
        </w:rPr>
        <w:t>th</w:t>
      </w:r>
      <w:r w:rsidR="00C12706">
        <w:rPr>
          <w:rFonts w:eastAsiaTheme="minorEastAsia"/>
          <w:caps/>
          <w:spacing w:val="15"/>
        </w:rPr>
        <w:t xml:space="preserve"> may 2022</w:t>
      </w:r>
      <w:r w:rsidR="00C12706">
        <w:rPr>
          <w:rFonts w:eastAsiaTheme="minorEastAsia"/>
          <w:caps/>
          <w:spacing w:val="15"/>
        </w:rPr>
        <w:br/>
      </w:r>
      <w:r>
        <w:br/>
        <w:t>The COVID-19 pandemic has had a disproportionate effect on the health of people living with diabetes. SARS CoV-2 affects many aspects of metabolism, creating the potential for biological interplay and bidirectional negative influence.1 Data from many countries have consistently shown that people with diabetes with COVID-19 have an excess risk of hospital admission, increased disease severity, and increased mortality.2,  3,  4</w:t>
      </w:r>
    </w:p>
    <w:p w:rsidR="00C12706" w:rsidRDefault="00E0057E" w:rsidP="00E0057E">
      <w:pPr>
        <w:pBdr>
          <w:top w:val="single" w:sz="6" w:space="2" w:color="D4802C"/>
          <w:left w:val="single" w:sz="6" w:space="2" w:color="D4802C"/>
        </w:pBdr>
        <w:spacing w:before="300"/>
        <w:outlineLvl w:val="2"/>
      </w:pPr>
      <w:r>
        <w:t xml:space="preserve">New data, reported by Jonathan </w:t>
      </w:r>
      <w:proofErr w:type="spellStart"/>
      <w:r>
        <w:t>Valabhji</w:t>
      </w:r>
      <w:proofErr w:type="spellEnd"/>
      <w:r>
        <w:t xml:space="preserve"> and colleagues in The Lancet Diabetes &amp; Endocrinology</w:t>
      </w:r>
      <w:proofErr w:type="gramStart"/>
      <w:r>
        <w:t>,5</w:t>
      </w:r>
      <w:proofErr w:type="gramEnd"/>
      <w:r>
        <w:t xml:space="preserve"> provides evidence that people with diabetes were affected by the pandemic in more ways than one. Their results show that pandemic-related reductions in care have increased non-COVID-related mortality among people with diabetes.</w:t>
      </w:r>
      <w:r>
        <w:br/>
      </w:r>
      <w:hyperlink r:id="rId44" w:history="1">
        <w:r w:rsidRPr="00692778">
          <w:rPr>
            <w:rStyle w:val="Hyperlink"/>
          </w:rPr>
          <w:t>https://www.thelancet.com/journals/landia/article/PIIS2213-8587(22)00162-0/fulltext#:~:text=Data%20from%20many%20countries%20have,disease%20severity%2C%20and%20increased%20mortality</w:t>
        </w:r>
      </w:hyperlink>
      <w:r w:rsidRPr="00E0057E">
        <w:t>.</w:t>
      </w:r>
      <w:r>
        <w:t xml:space="preserve"> </w:t>
      </w:r>
    </w:p>
    <w:p w:rsidR="00C12706" w:rsidRDefault="00C12706"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1A05D1" w:rsidRPr="00627D72" w:rsidRDefault="001A05D1" w:rsidP="001A05D1">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8" w:name="Recovery1"/>
      <w:bookmarkEnd w:id="8"/>
      <w:r>
        <w:rPr>
          <w:rFonts w:ascii="Dotum" w:eastAsiaTheme="minorEastAsia" w:hAnsi="Dotum"/>
          <w:b/>
          <w:bCs/>
          <w:caps/>
          <w:color w:val="FFFFFF" w:themeColor="background1"/>
          <w:spacing w:val="15"/>
        </w:rPr>
        <w:t>recovery</w:t>
      </w:r>
    </w:p>
    <w:p w:rsidR="003407F9" w:rsidRDefault="003407F9" w:rsidP="003407F9">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501D59" w:rsidRPr="00501D59">
        <w:rPr>
          <w:rFonts w:eastAsiaTheme="minorEastAsia"/>
          <w:caps/>
          <w:spacing w:val="15"/>
        </w:rPr>
        <w:t>Pandemic preparedness means policy makers need to work with social scientists</w:t>
      </w:r>
    </w:p>
    <w:p w:rsidR="00EA396E" w:rsidRPr="00EA396E" w:rsidRDefault="00501D59" w:rsidP="000B0981">
      <w:pPr>
        <w:pBdr>
          <w:top w:val="single" w:sz="6" w:space="2" w:color="D4802C"/>
          <w:left w:val="single" w:sz="6" w:space="2" w:color="D4802C"/>
        </w:pBdr>
        <w:spacing w:before="300"/>
        <w:outlineLvl w:val="2"/>
        <w:rPr>
          <w:rFonts w:cstheme="minorHAnsi"/>
          <w:color w:val="333333"/>
        </w:rPr>
      </w:pPr>
      <w:r>
        <w:rPr>
          <w:rFonts w:eastAsiaTheme="minorEastAsia"/>
          <w:caps/>
          <w:spacing w:val="15"/>
        </w:rPr>
        <w:t>the lancet| 30</w:t>
      </w:r>
      <w:r w:rsidR="003407F9" w:rsidRPr="003407F9">
        <w:rPr>
          <w:rFonts w:eastAsiaTheme="minorEastAsia"/>
          <w:caps/>
          <w:spacing w:val="15"/>
          <w:vertAlign w:val="superscript"/>
        </w:rPr>
        <w:t>th</w:t>
      </w:r>
      <w:r w:rsidR="003407F9">
        <w:rPr>
          <w:rFonts w:eastAsiaTheme="minorEastAsia"/>
          <w:caps/>
          <w:spacing w:val="15"/>
        </w:rPr>
        <w:t xml:space="preserve"> may 2022</w:t>
      </w:r>
      <w:r w:rsidR="003407F9">
        <w:rPr>
          <w:rFonts w:eastAsiaTheme="minorEastAsia"/>
          <w:caps/>
          <w:spacing w:val="15"/>
        </w:rPr>
        <w:br/>
      </w:r>
      <w:r>
        <w:rPr>
          <w:rFonts w:cstheme="minorHAnsi"/>
          <w:color w:val="333333"/>
        </w:rPr>
        <w:br/>
      </w:r>
      <w:proofErr w:type="gramStart"/>
      <w:r w:rsidRPr="00501D59">
        <w:rPr>
          <w:rFonts w:cstheme="minorHAnsi"/>
          <w:color w:val="333333"/>
        </w:rPr>
        <w:t>A</w:t>
      </w:r>
      <w:proofErr w:type="gramEnd"/>
      <w:r w:rsidRPr="00501D59">
        <w:rPr>
          <w:rFonts w:cstheme="minorHAnsi"/>
          <w:color w:val="333333"/>
        </w:rPr>
        <w:t xml:space="preserve"> multidisciplinary approach is required to understand, address, and recover from pandemics, and social scientific disciplines are central to this. Specialists in anthropology, human geography, and sociology, among other disciplines, generate, interpret, and </w:t>
      </w:r>
      <w:proofErr w:type="spellStart"/>
      <w:r w:rsidRPr="00501D59">
        <w:rPr>
          <w:rFonts w:cstheme="minorHAnsi"/>
          <w:color w:val="333333"/>
        </w:rPr>
        <w:t>problematise</w:t>
      </w:r>
      <w:proofErr w:type="spellEnd"/>
      <w:r w:rsidRPr="00501D59">
        <w:rPr>
          <w:rFonts w:cstheme="minorHAnsi"/>
          <w:color w:val="333333"/>
        </w:rPr>
        <w:t xml:space="preserve"> data about the social world, often directly supporting decision making for public health policies. Importantly, social scientists also challenge and </w:t>
      </w:r>
      <w:proofErr w:type="gramStart"/>
      <w:r w:rsidRPr="00501D59">
        <w:rPr>
          <w:rFonts w:cstheme="minorHAnsi"/>
          <w:color w:val="333333"/>
        </w:rPr>
        <w:t>critique</w:t>
      </w:r>
      <w:proofErr w:type="gramEnd"/>
      <w:r w:rsidRPr="00501D59">
        <w:rPr>
          <w:rFonts w:cstheme="minorHAnsi"/>
          <w:color w:val="333333"/>
        </w:rPr>
        <w:t xml:space="preserve"> policy—practices which are essential for its refinement</w:t>
      </w:r>
      <w:r>
        <w:rPr>
          <w:rFonts w:cstheme="minorHAnsi"/>
          <w:color w:val="333333"/>
        </w:rPr>
        <w:t>…</w:t>
      </w:r>
      <w:r>
        <w:rPr>
          <w:rFonts w:cstheme="minorHAnsi"/>
          <w:color w:val="333333"/>
        </w:rPr>
        <w:br/>
      </w:r>
      <w:hyperlink r:id="rId45" w:history="1">
        <w:r w:rsidRPr="00692778">
          <w:rPr>
            <w:rStyle w:val="Hyperlink"/>
            <w:rFonts w:cstheme="minorHAnsi"/>
          </w:rPr>
          <w:t>https://www.thelancet.com/journals/lancet/article/PIIS0140-6736(22)00983-7/fulltext</w:t>
        </w:r>
      </w:hyperlink>
      <w:r>
        <w:rPr>
          <w:rFonts w:cstheme="minorHAnsi"/>
          <w:color w:val="333333"/>
        </w:rPr>
        <w:t xml:space="preserve"> </w:t>
      </w:r>
    </w:p>
    <w:p w:rsidR="00F27D54" w:rsidRDefault="00F27D54" w:rsidP="00F27D5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lastRenderedPageBreak/>
        <w:t>t</w:t>
      </w:r>
      <w:r w:rsidRPr="008B4670">
        <w:rPr>
          <w:rFonts w:eastAsiaTheme="minorEastAsia"/>
          <w:b/>
          <w:caps/>
          <w:spacing w:val="15"/>
        </w:rPr>
        <w:t>itle:</w:t>
      </w:r>
      <w:r w:rsidRPr="008B4670">
        <w:rPr>
          <w:rFonts w:eastAsiaTheme="minorEastAsia"/>
          <w:caps/>
          <w:spacing w:val="15"/>
        </w:rPr>
        <w:t xml:space="preserve"> </w:t>
      </w:r>
      <w:r w:rsidR="00501D59" w:rsidRPr="00501D59">
        <w:rPr>
          <w:rFonts w:eastAsiaTheme="minorEastAsia"/>
          <w:caps/>
          <w:spacing w:val="15"/>
        </w:rPr>
        <w:t>Future threats from coronaviruses</w:t>
      </w:r>
    </w:p>
    <w:p w:rsidR="00F27D54" w:rsidRDefault="00501D59" w:rsidP="00E478A8">
      <w:pPr>
        <w:pBdr>
          <w:top w:val="single" w:sz="6" w:space="2" w:color="D4802C"/>
          <w:left w:val="single" w:sz="6" w:space="2" w:color="D4802C"/>
        </w:pBdr>
        <w:spacing w:before="300"/>
        <w:outlineLvl w:val="2"/>
      </w:pPr>
      <w:r>
        <w:rPr>
          <w:rFonts w:eastAsiaTheme="minorEastAsia"/>
          <w:caps/>
          <w:spacing w:val="15"/>
        </w:rPr>
        <w:t>the lancet respiratory medicine| 23</w:t>
      </w:r>
      <w:r w:rsidRPr="00501D59">
        <w:rPr>
          <w:rFonts w:eastAsiaTheme="minorEastAsia"/>
          <w:caps/>
          <w:spacing w:val="15"/>
          <w:vertAlign w:val="superscript"/>
        </w:rPr>
        <w:t>rd</w:t>
      </w:r>
      <w:r>
        <w:rPr>
          <w:rFonts w:eastAsiaTheme="minorEastAsia"/>
          <w:caps/>
          <w:spacing w:val="15"/>
        </w:rPr>
        <w:t xml:space="preserve"> </w:t>
      </w:r>
      <w:r w:rsidR="00F27D54">
        <w:rPr>
          <w:rFonts w:eastAsiaTheme="minorEastAsia"/>
          <w:caps/>
          <w:spacing w:val="15"/>
        </w:rPr>
        <w:t>may 2022</w:t>
      </w:r>
      <w:r w:rsidR="00F27D54">
        <w:rPr>
          <w:rFonts w:eastAsiaTheme="minorEastAsia"/>
          <w:caps/>
          <w:spacing w:val="15"/>
        </w:rPr>
        <w:br/>
      </w:r>
      <w:r w:rsidR="00F27D54">
        <w:br/>
      </w:r>
      <w:r w:rsidR="00671D5A" w:rsidRPr="00671D5A">
        <w:t xml:space="preserve">Global attention </w:t>
      </w:r>
      <w:proofErr w:type="gramStart"/>
      <w:r w:rsidR="00671D5A" w:rsidRPr="00671D5A">
        <w:t>is still focused</w:t>
      </w:r>
      <w:proofErr w:type="gramEnd"/>
      <w:r w:rsidR="00671D5A" w:rsidRPr="00671D5A">
        <w:t xml:space="preserve"> on coronaviruses as the COVID-19 pandemic continues. In a keynote lecture at the European Congress of Clinical Microbiology &amp; Infectious Diseases (ECCMID) 2022, Malik </w:t>
      </w:r>
      <w:proofErr w:type="spellStart"/>
      <w:r w:rsidR="00671D5A" w:rsidRPr="00671D5A">
        <w:t>Peiris</w:t>
      </w:r>
      <w:proofErr w:type="spellEnd"/>
      <w:r w:rsidR="00671D5A" w:rsidRPr="00671D5A">
        <w:t xml:space="preserve"> (The University of Hong Kong, Hong Kong, China) discussed the emergence of coronaviruses and the threats that they pose</w:t>
      </w:r>
      <w:r w:rsidR="00671D5A">
        <w:t>…</w:t>
      </w:r>
      <w:r w:rsidR="00671D5A">
        <w:br/>
      </w:r>
      <w:hyperlink r:id="rId46" w:history="1">
        <w:r w:rsidR="00671D5A" w:rsidRPr="00692778">
          <w:rPr>
            <w:rStyle w:val="Hyperlink"/>
          </w:rPr>
          <w:t>https://www.thelancet.com/journals/lanres/article/PIIS2213-2600(22)00191-6/fulltext</w:t>
        </w:r>
      </w:hyperlink>
      <w:r w:rsidR="00671D5A">
        <w:t xml:space="preserve"> </w:t>
      </w:r>
    </w:p>
    <w:p w:rsidR="00F27D54" w:rsidRDefault="00F27D54"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B6F1B" w:rsidRDefault="007B6F1B" w:rsidP="00671D5A">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671D5A" w:rsidRPr="00671D5A">
        <w:rPr>
          <w:rFonts w:eastAsiaTheme="minorEastAsia"/>
          <w:caps/>
          <w:spacing w:val="15"/>
        </w:rPr>
        <w:t>Prognostic Modeling and Major Dataset Shifts During the COVID-19 Pandemic</w:t>
      </w:r>
      <w:r w:rsidR="00671D5A">
        <w:rPr>
          <w:rFonts w:eastAsiaTheme="minorEastAsia"/>
          <w:caps/>
          <w:spacing w:val="15"/>
        </w:rPr>
        <w:t xml:space="preserve">. </w:t>
      </w:r>
      <w:r w:rsidR="00671D5A" w:rsidRPr="00671D5A">
        <w:rPr>
          <w:rFonts w:eastAsiaTheme="minorEastAsia"/>
          <w:caps/>
          <w:spacing w:val="15"/>
        </w:rPr>
        <w:t>What Have We Learned for the Next Pandemic?</w:t>
      </w:r>
    </w:p>
    <w:p w:rsidR="007B6F1B" w:rsidRPr="00EA396E" w:rsidRDefault="00671D5A" w:rsidP="007B6F1B">
      <w:pPr>
        <w:pBdr>
          <w:top w:val="single" w:sz="6" w:space="2" w:color="D4802C"/>
          <w:left w:val="single" w:sz="6" w:space="2" w:color="D4802C"/>
        </w:pBdr>
        <w:spacing w:before="300"/>
        <w:outlineLvl w:val="2"/>
        <w:rPr>
          <w:rFonts w:cstheme="minorHAnsi"/>
          <w:color w:val="333333"/>
        </w:rPr>
      </w:pPr>
      <w:proofErr w:type="gramStart"/>
      <w:r>
        <w:rPr>
          <w:rFonts w:eastAsiaTheme="minorEastAsia"/>
          <w:caps/>
          <w:spacing w:val="15"/>
        </w:rPr>
        <w:t>jama health forum| 27</w:t>
      </w:r>
      <w:r w:rsidR="007B6F1B" w:rsidRPr="003407F9">
        <w:rPr>
          <w:rFonts w:eastAsiaTheme="minorEastAsia"/>
          <w:caps/>
          <w:spacing w:val="15"/>
          <w:vertAlign w:val="superscript"/>
        </w:rPr>
        <w:t>th</w:t>
      </w:r>
      <w:r w:rsidR="007B6F1B">
        <w:rPr>
          <w:rFonts w:eastAsiaTheme="minorEastAsia"/>
          <w:caps/>
          <w:spacing w:val="15"/>
        </w:rPr>
        <w:t xml:space="preserve"> may 2022</w:t>
      </w:r>
      <w:r w:rsidR="007B6F1B">
        <w:rPr>
          <w:rFonts w:eastAsiaTheme="minorEastAsia"/>
          <w:caps/>
          <w:spacing w:val="15"/>
        </w:rPr>
        <w:br/>
      </w:r>
      <w:r w:rsidR="007B6F1B">
        <w:rPr>
          <w:rFonts w:cstheme="minorHAnsi"/>
          <w:color w:val="333333"/>
        </w:rPr>
        <w:br/>
      </w:r>
      <w:r>
        <w:rPr>
          <w:rFonts w:cstheme="minorHAnsi"/>
          <w:color w:val="333333"/>
        </w:rPr>
        <w:t>A</w:t>
      </w:r>
      <w:r w:rsidRPr="00671D5A">
        <w:rPr>
          <w:rFonts w:cstheme="minorHAnsi"/>
          <w:color w:val="333333"/>
        </w:rPr>
        <w:t xml:space="preserve">t the beginning of the COVID-19 pandemic, it was clear that existing recommendations for allocating scarce resources in large disasters were ill-suited for a worldwide respiratory-based pandemic.1 Yet, more than 2 years and 100 published models later, no consensus has emerged on a </w:t>
      </w:r>
      <w:proofErr w:type="spellStart"/>
      <w:r w:rsidRPr="00671D5A">
        <w:rPr>
          <w:rFonts w:cstheme="minorHAnsi"/>
          <w:color w:val="333333"/>
        </w:rPr>
        <w:t>modeling</w:t>
      </w:r>
      <w:proofErr w:type="spellEnd"/>
      <w:r w:rsidRPr="00671D5A">
        <w:rPr>
          <w:rFonts w:cstheme="minorHAnsi"/>
          <w:color w:val="333333"/>
        </w:rPr>
        <w:t xml:space="preserve"> approach to determine SARS-CoV-2 mortality risk or progression to severe disease.</w:t>
      </w:r>
      <w:proofErr w:type="gramEnd"/>
      <w:r w:rsidRPr="00671D5A">
        <w:rPr>
          <w:rFonts w:cstheme="minorHAnsi"/>
          <w:color w:val="333333"/>
        </w:rPr>
        <w:t xml:space="preserve"> The methodologic shortfalls of these efforts have been well described</w:t>
      </w:r>
      <w:proofErr w:type="gramStart"/>
      <w:r w:rsidRPr="00671D5A">
        <w:rPr>
          <w:rFonts w:cstheme="minorHAnsi"/>
          <w:color w:val="333333"/>
        </w:rPr>
        <w:t>,2</w:t>
      </w:r>
      <w:proofErr w:type="gramEnd"/>
      <w:r w:rsidRPr="00671D5A">
        <w:rPr>
          <w:rFonts w:cstheme="minorHAnsi"/>
          <w:color w:val="333333"/>
        </w:rPr>
        <w:t xml:space="preserve"> but there are additional important factors to consider.</w:t>
      </w:r>
      <w:r>
        <w:rPr>
          <w:rFonts w:cstheme="minorHAnsi"/>
          <w:color w:val="333333"/>
        </w:rPr>
        <w:br/>
      </w:r>
      <w:hyperlink r:id="rId47" w:history="1">
        <w:r w:rsidRPr="00692778">
          <w:rPr>
            <w:rStyle w:val="Hyperlink"/>
            <w:rFonts w:cstheme="minorHAnsi"/>
          </w:rPr>
          <w:t>https://jamanetwork.com/journals/jama-health-forum/fullarticle/2792760</w:t>
        </w:r>
      </w:hyperlink>
      <w:r>
        <w:rPr>
          <w:rFonts w:cstheme="minorHAnsi"/>
          <w:color w:val="333333"/>
        </w:rPr>
        <w:t xml:space="preserve"> </w:t>
      </w:r>
    </w:p>
    <w:p w:rsidR="007B6F1B" w:rsidRDefault="007B6F1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7B6F1B" w:rsidRDefault="007B6F1B" w:rsidP="007B6F1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caps/>
          <w:spacing w:val="15"/>
        </w:rPr>
        <w:t xml:space="preserve"> </w:t>
      </w:r>
      <w:r w:rsidR="00977B1F" w:rsidRPr="00977B1F">
        <w:rPr>
          <w:rFonts w:eastAsiaTheme="minorEastAsia"/>
          <w:caps/>
          <w:spacing w:val="15"/>
        </w:rPr>
        <w:t>Living with covid cannot save lives, but research can</w:t>
      </w:r>
    </w:p>
    <w:p w:rsidR="00977B1F" w:rsidRPr="00977B1F" w:rsidRDefault="00977B1F" w:rsidP="00977B1F">
      <w:pPr>
        <w:pBdr>
          <w:top w:val="single" w:sz="6" w:space="2" w:color="D4802C"/>
          <w:left w:val="single" w:sz="6" w:space="2" w:color="D4802C"/>
        </w:pBdr>
        <w:spacing w:before="300"/>
        <w:outlineLvl w:val="2"/>
        <w:rPr>
          <w:rFonts w:cstheme="minorHAnsi"/>
          <w:color w:val="333333"/>
        </w:rPr>
      </w:pPr>
      <w:r>
        <w:rPr>
          <w:rFonts w:eastAsiaTheme="minorEastAsia"/>
          <w:caps/>
          <w:spacing w:val="15"/>
        </w:rPr>
        <w:t>bmj| 30</w:t>
      </w:r>
      <w:r w:rsidR="007B6F1B" w:rsidRPr="003407F9">
        <w:rPr>
          <w:rFonts w:eastAsiaTheme="minorEastAsia"/>
          <w:caps/>
          <w:spacing w:val="15"/>
          <w:vertAlign w:val="superscript"/>
        </w:rPr>
        <w:t>th</w:t>
      </w:r>
      <w:r w:rsidR="007B6F1B">
        <w:rPr>
          <w:rFonts w:eastAsiaTheme="minorEastAsia"/>
          <w:caps/>
          <w:spacing w:val="15"/>
        </w:rPr>
        <w:t xml:space="preserve"> may 2022</w:t>
      </w:r>
      <w:r w:rsidR="007B6F1B">
        <w:rPr>
          <w:rFonts w:eastAsiaTheme="minorEastAsia"/>
          <w:caps/>
          <w:spacing w:val="15"/>
        </w:rPr>
        <w:br/>
      </w:r>
      <w:r w:rsidR="007B6F1B">
        <w:rPr>
          <w:rFonts w:cstheme="minorHAnsi"/>
          <w:color w:val="333333"/>
        </w:rPr>
        <w:br/>
      </w:r>
      <w:r w:rsidRPr="00977B1F">
        <w:rPr>
          <w:rFonts w:cstheme="minorHAnsi"/>
          <w:color w:val="333333"/>
        </w:rPr>
        <w:t>“Research saves lives” and “Data saves lives”— two maxims that have come of age in the past two years of the covid-19 pandemic, not just in the UK, but around the world. Whether this is in terms of development of drugs to treat covid-19 (e.g. the RECOVERY trial and PANORAMIC trial), large-scale surveys of symptoms post-</w:t>
      </w:r>
      <w:proofErr w:type="spellStart"/>
      <w:r w:rsidRPr="00977B1F">
        <w:rPr>
          <w:rFonts w:cstheme="minorHAnsi"/>
          <w:color w:val="333333"/>
        </w:rPr>
        <w:t>covid</w:t>
      </w:r>
      <w:proofErr w:type="spellEnd"/>
      <w:r w:rsidRPr="00977B1F">
        <w:rPr>
          <w:rFonts w:cstheme="minorHAnsi"/>
          <w:color w:val="333333"/>
        </w:rPr>
        <w:t xml:space="preserve"> (e.g. REACT, ZOE), mechanistic studies to inform vaccination regimes and strategies, or the speed of national data linkage (e.g. </w:t>
      </w:r>
      <w:proofErr w:type="spellStart"/>
      <w:r w:rsidRPr="00977B1F">
        <w:rPr>
          <w:rFonts w:cstheme="minorHAnsi"/>
          <w:color w:val="333333"/>
        </w:rPr>
        <w:t>OpenSafely</w:t>
      </w:r>
      <w:proofErr w:type="spellEnd"/>
      <w:r w:rsidRPr="00977B1F">
        <w:rPr>
          <w:rFonts w:cstheme="minorHAnsi"/>
          <w:color w:val="333333"/>
        </w:rPr>
        <w:t>, QCOVID, CVD-COVID/COVID IMPACT). Over the past two years, the UK government has frequently asserted that it is “following the science,” but “saved by the science” seems more appropriate.</w:t>
      </w:r>
    </w:p>
    <w:p w:rsidR="007B6F1B" w:rsidRPr="007B6F1B" w:rsidRDefault="00977B1F" w:rsidP="00977B1F">
      <w:pPr>
        <w:pBdr>
          <w:top w:val="single" w:sz="6" w:space="2" w:color="D4802C"/>
          <w:left w:val="single" w:sz="6" w:space="2" w:color="D4802C"/>
        </w:pBdr>
        <w:spacing w:before="300"/>
        <w:outlineLvl w:val="2"/>
        <w:rPr>
          <w:rFonts w:cstheme="minorHAnsi"/>
          <w:color w:val="333333"/>
        </w:rPr>
      </w:pPr>
      <w:r w:rsidRPr="00977B1F">
        <w:rPr>
          <w:rFonts w:cstheme="minorHAnsi"/>
          <w:color w:val="333333"/>
        </w:rPr>
        <w:t xml:space="preserve">We are currently following a “Living with </w:t>
      </w:r>
      <w:proofErr w:type="spellStart"/>
      <w:r w:rsidRPr="00977B1F">
        <w:rPr>
          <w:rFonts w:cstheme="minorHAnsi"/>
          <w:color w:val="333333"/>
        </w:rPr>
        <w:t>covid</w:t>
      </w:r>
      <w:proofErr w:type="spellEnd"/>
      <w:r w:rsidRPr="00977B1F">
        <w:rPr>
          <w:rFonts w:cstheme="minorHAnsi"/>
          <w:color w:val="333333"/>
        </w:rPr>
        <w:t xml:space="preserve">” approach—an ideology that is difficult, if not impossible, to square with patient safety.1 It is equally hard to see how it “follows the science” and ongoing research into covid-19. It </w:t>
      </w:r>
      <w:proofErr w:type="gramStart"/>
      <w:r w:rsidRPr="00977B1F">
        <w:rPr>
          <w:rFonts w:cstheme="minorHAnsi"/>
          <w:color w:val="333333"/>
        </w:rPr>
        <w:t>is based</w:t>
      </w:r>
      <w:proofErr w:type="gramEnd"/>
      <w:r w:rsidRPr="00977B1F">
        <w:rPr>
          <w:rFonts w:cstheme="minorHAnsi"/>
          <w:color w:val="333333"/>
        </w:rPr>
        <w:t xml:space="preserve"> on the false premise that we have all the required knowledge, tools, and guidelines to overcome SARS-CoV-2. This complacency </w:t>
      </w:r>
      <w:proofErr w:type="gramStart"/>
      <w:r w:rsidRPr="00977B1F">
        <w:rPr>
          <w:rFonts w:cstheme="minorHAnsi"/>
          <w:color w:val="333333"/>
        </w:rPr>
        <w:t>is based</w:t>
      </w:r>
      <w:proofErr w:type="gramEnd"/>
      <w:r w:rsidRPr="00977B1F">
        <w:rPr>
          <w:rFonts w:cstheme="minorHAnsi"/>
          <w:color w:val="333333"/>
        </w:rPr>
        <w:t xml:space="preserve"> on falling </w:t>
      </w:r>
      <w:r w:rsidRPr="00977B1F">
        <w:rPr>
          <w:rFonts w:cstheme="minorHAnsi"/>
          <w:color w:val="333333"/>
        </w:rPr>
        <w:lastRenderedPageBreak/>
        <w:t xml:space="preserve">cases of covid-19 in the UK. </w:t>
      </w:r>
      <w:proofErr w:type="gramStart"/>
      <w:r w:rsidRPr="00977B1F">
        <w:rPr>
          <w:rFonts w:cstheme="minorHAnsi"/>
          <w:color w:val="333333"/>
        </w:rPr>
        <w:t>But</w:t>
      </w:r>
      <w:proofErr w:type="gramEnd"/>
      <w:r w:rsidRPr="00977B1F">
        <w:rPr>
          <w:rFonts w:cstheme="minorHAnsi"/>
          <w:color w:val="333333"/>
        </w:rPr>
        <w:t xml:space="preserve"> it is worth remembering that surveillance and testing have also reduced. Moreover, it </w:t>
      </w:r>
      <w:proofErr w:type="gramStart"/>
      <w:r w:rsidRPr="00977B1F">
        <w:rPr>
          <w:rFonts w:cstheme="minorHAnsi"/>
          <w:color w:val="333333"/>
        </w:rPr>
        <w:t>doesn’t</w:t>
      </w:r>
      <w:proofErr w:type="gramEnd"/>
      <w:r w:rsidRPr="00977B1F">
        <w:rPr>
          <w:rFonts w:cstheme="minorHAnsi"/>
          <w:color w:val="333333"/>
        </w:rPr>
        <w:t xml:space="preserve"> take into account the long term and indirect effects on backlogs and waiting lists. The truth is that we do not have all the science, evidence, or care to confidently say that we can “live with </w:t>
      </w:r>
      <w:proofErr w:type="spellStart"/>
      <w:r w:rsidRPr="00977B1F">
        <w:rPr>
          <w:rFonts w:cstheme="minorHAnsi"/>
          <w:color w:val="333333"/>
        </w:rPr>
        <w:t>covid</w:t>
      </w:r>
      <w:proofErr w:type="spellEnd"/>
      <w:r w:rsidRPr="00977B1F">
        <w:rPr>
          <w:rFonts w:cstheme="minorHAnsi"/>
          <w:color w:val="333333"/>
        </w:rPr>
        <w:t>” in the long term, when we do not know which future variants might arise. We are still learning, and we need to keep enabling the best science and research to happen as quickly as possible</w:t>
      </w:r>
      <w:r>
        <w:rPr>
          <w:rFonts w:cstheme="minorHAnsi"/>
          <w:color w:val="333333"/>
        </w:rPr>
        <w:t>…</w:t>
      </w:r>
      <w:r>
        <w:rPr>
          <w:rFonts w:cstheme="minorHAnsi"/>
          <w:color w:val="333333"/>
        </w:rPr>
        <w:br/>
      </w:r>
      <w:hyperlink r:id="rId48" w:history="1">
        <w:r w:rsidRPr="00692778">
          <w:rPr>
            <w:rStyle w:val="Hyperlink"/>
            <w:rFonts w:cstheme="minorHAnsi"/>
          </w:rPr>
          <w:t>https://www.bmj.com/content/377/bmj.o1361</w:t>
        </w:r>
      </w:hyperlink>
      <w:r>
        <w:rPr>
          <w:rFonts w:cstheme="minorHAnsi"/>
          <w:color w:val="333333"/>
        </w:rPr>
        <w:t xml:space="preserve"> </w:t>
      </w:r>
    </w:p>
    <w:p w:rsidR="007B6F1B" w:rsidRDefault="007B6F1B"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E7982" w:rsidRPr="004E7982" w:rsidRDefault="004E7982" w:rsidP="004E7982">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Pr>
          <w:rFonts w:eastAsiaTheme="minorEastAsia"/>
          <w:b/>
          <w:caps/>
          <w:spacing w:val="15"/>
        </w:rPr>
        <w:t xml:space="preserve"> </w:t>
      </w:r>
      <w:r w:rsidR="00153531" w:rsidRPr="00153531">
        <w:rPr>
          <w:rFonts w:eastAsiaTheme="minorEastAsia"/>
          <w:caps/>
          <w:spacing w:val="15"/>
        </w:rPr>
        <w:t>COVID-19 in 2022—The Beginning of the End or the End of the Beginning?</w:t>
      </w:r>
    </w:p>
    <w:p w:rsidR="004E7982" w:rsidRPr="004E7982" w:rsidRDefault="00153531" w:rsidP="004E7982">
      <w:pPr>
        <w:pBdr>
          <w:top w:val="single" w:sz="6" w:space="2" w:color="D4802C"/>
          <w:left w:val="single" w:sz="6" w:space="2" w:color="D4802C"/>
        </w:pBdr>
        <w:spacing w:before="300"/>
        <w:outlineLvl w:val="2"/>
        <w:rPr>
          <w:rFonts w:eastAsiaTheme="minorEastAsia"/>
          <w:caps/>
          <w:spacing w:val="15"/>
        </w:rPr>
      </w:pPr>
      <w:r>
        <w:rPr>
          <w:rFonts w:eastAsiaTheme="minorEastAsia"/>
          <w:caps/>
          <w:spacing w:val="15"/>
        </w:rPr>
        <w:t>jama|27</w:t>
      </w:r>
      <w:r>
        <w:rPr>
          <w:rFonts w:eastAsiaTheme="minorEastAsia"/>
          <w:caps/>
          <w:spacing w:val="15"/>
          <w:vertAlign w:val="superscript"/>
        </w:rPr>
        <w:t xml:space="preserve">th </w:t>
      </w:r>
      <w:r w:rsidR="004E7982" w:rsidRPr="004E7982">
        <w:rPr>
          <w:rFonts w:eastAsiaTheme="minorEastAsia"/>
          <w:caps/>
          <w:spacing w:val="15"/>
        </w:rPr>
        <w:t>MAY 2022</w:t>
      </w:r>
    </w:p>
    <w:p w:rsidR="004E7982" w:rsidRDefault="004E7982" w:rsidP="004E7982">
      <w:pPr>
        <w:pBdr>
          <w:top w:val="single" w:sz="6" w:space="2" w:color="D4802C"/>
          <w:left w:val="single" w:sz="6" w:space="2" w:color="D4802C"/>
        </w:pBdr>
        <w:spacing w:before="300"/>
        <w:outlineLvl w:val="2"/>
        <w:rPr>
          <w:rFonts w:ascii="Helvetica" w:eastAsia="Times New Roman" w:hAnsi="Helvetica" w:cs="Times New Roman"/>
          <w:b/>
          <w:bCs/>
          <w:color w:val="333333"/>
          <w:kern w:val="36"/>
          <w:sz w:val="30"/>
          <w:szCs w:val="30"/>
          <w:lang w:eastAsia="en-GB"/>
        </w:rPr>
      </w:pPr>
      <w:r w:rsidRPr="004E7982">
        <w:t xml:space="preserve">Surveillance. Detection. Response. The elements of a robust public health system to prevent the </w:t>
      </w:r>
      <w:r w:rsidR="00153531">
        <w:br/>
      </w:r>
      <w:r w:rsidR="00153531" w:rsidRPr="00153531">
        <w:t xml:space="preserve">ow in the third year of the coronavirus pandemic, well after the Omicron variant surge, both in the US and globally the number of daily cases had been declining to their lowest levels in more than 6 months. While it seemed that SARS-CoV-2 was moving toward </w:t>
      </w:r>
      <w:proofErr w:type="spellStart"/>
      <w:r w:rsidR="00153531" w:rsidRPr="00153531">
        <w:t>endemicity</w:t>
      </w:r>
      <w:proofErr w:type="spellEnd"/>
      <w:r w:rsidR="00153531" w:rsidRPr="00153531">
        <w:t xml:space="preserve">, US infections are again rising in May 2022, and the reported number of cases is likely a gross underestimate of actual infections because many infections are unreported with increasing at-home testing. Several factors help explain the current trends: The emergence of the BA.2 </w:t>
      </w:r>
      <w:proofErr w:type="spellStart"/>
      <w:r w:rsidR="00153531" w:rsidRPr="00153531">
        <w:t>subvariant</w:t>
      </w:r>
      <w:proofErr w:type="spellEnd"/>
      <w:r w:rsidR="00153531" w:rsidRPr="00153531">
        <w:t xml:space="preserve"> of Omicron and the more recently identified </w:t>
      </w:r>
      <w:proofErr w:type="spellStart"/>
      <w:r w:rsidR="00153531" w:rsidRPr="00153531">
        <w:t>subvariant</w:t>
      </w:r>
      <w:proofErr w:type="spellEnd"/>
      <w:r w:rsidR="00153531" w:rsidRPr="00153531">
        <w:t xml:space="preserve"> called BA.2.12.1, the limited durability of protection from infection both from vaccination and prior infection, and lifting of mandates (such as mask use) and other restrictions across the country</w:t>
      </w:r>
      <w:r w:rsidR="00153531">
        <w:t>…</w:t>
      </w:r>
      <w:r w:rsidR="00153531">
        <w:br/>
      </w:r>
      <w:hyperlink r:id="rId49" w:history="1">
        <w:r w:rsidR="00153531" w:rsidRPr="00692778">
          <w:rPr>
            <w:rStyle w:val="Hyperlink"/>
          </w:rPr>
          <w:t>https://jamanetwork.com/journals/jama/fullarticle/2793011</w:t>
        </w:r>
      </w:hyperlink>
      <w:r w:rsidR="00153531">
        <w:t xml:space="preserve"> </w:t>
      </w:r>
    </w:p>
    <w:p w:rsidR="004E7982" w:rsidRDefault="004E7982" w:rsidP="00F304D8">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424435" w:rsidRPr="00627D72" w:rsidRDefault="00424435" w:rsidP="00424435">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9" w:name="Public"/>
      <w:bookmarkEnd w:id="9"/>
      <w:r>
        <w:rPr>
          <w:rFonts w:ascii="Dotum" w:eastAsiaTheme="minorEastAsia" w:hAnsi="Dotum"/>
          <w:b/>
          <w:bCs/>
          <w:caps/>
          <w:color w:val="FFFFFF" w:themeColor="background1"/>
          <w:spacing w:val="15"/>
        </w:rPr>
        <w:t>public health</w:t>
      </w:r>
      <w:r w:rsidR="00A87CA4">
        <w:rPr>
          <w:rFonts w:ascii="Dotum" w:eastAsiaTheme="minorEastAsia" w:hAnsi="Dotum"/>
          <w:b/>
          <w:bCs/>
          <w:caps/>
          <w:color w:val="FFFFFF" w:themeColor="background1"/>
          <w:spacing w:val="15"/>
        </w:rPr>
        <w:t xml:space="preserve"> &amp; health inequalities</w:t>
      </w:r>
    </w:p>
    <w:p w:rsidR="007D0044" w:rsidRDefault="007D0044" w:rsidP="007D0044">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478A8" w:rsidRPr="00E478A8">
        <w:rPr>
          <w:rFonts w:eastAsiaTheme="minorEastAsia"/>
          <w:caps/>
          <w:spacing w:val="15"/>
        </w:rPr>
        <w:t>Racial and Ethnic Discrepancy in Pulse Oximetry and Delayed Identification of Treatment Eligibility Among Patients With COVID-19</w:t>
      </w:r>
    </w:p>
    <w:p w:rsidR="00DE2803" w:rsidRDefault="00DE2803" w:rsidP="00DE2803">
      <w:pPr>
        <w:pBdr>
          <w:top w:val="single" w:sz="6" w:space="2" w:color="D4802C"/>
          <w:left w:val="single" w:sz="6" w:space="2" w:color="D4802C"/>
        </w:pBdr>
        <w:spacing w:before="300"/>
        <w:outlineLvl w:val="2"/>
      </w:pPr>
      <w:r>
        <w:rPr>
          <w:rFonts w:eastAsiaTheme="minorEastAsia"/>
          <w:caps/>
          <w:spacing w:val="15"/>
        </w:rPr>
        <w:t>jama internal medicine</w:t>
      </w:r>
      <w:r w:rsidR="00544F15">
        <w:rPr>
          <w:rFonts w:eastAsiaTheme="minorEastAsia"/>
          <w:caps/>
          <w:spacing w:val="15"/>
        </w:rPr>
        <w:t xml:space="preserve"> | </w:t>
      </w:r>
      <w:r>
        <w:rPr>
          <w:rFonts w:eastAsiaTheme="minorEastAsia"/>
          <w:caps/>
          <w:spacing w:val="15"/>
        </w:rPr>
        <w:t>31</w:t>
      </w:r>
      <w:r w:rsidRPr="00DE2803">
        <w:rPr>
          <w:rFonts w:eastAsiaTheme="minorEastAsia"/>
          <w:caps/>
          <w:spacing w:val="15"/>
          <w:vertAlign w:val="superscript"/>
        </w:rPr>
        <w:t>st</w:t>
      </w:r>
      <w:r>
        <w:rPr>
          <w:rFonts w:eastAsiaTheme="minorEastAsia"/>
          <w:caps/>
          <w:spacing w:val="15"/>
        </w:rPr>
        <w:t xml:space="preserve"> </w:t>
      </w:r>
      <w:r w:rsidR="00544F15">
        <w:rPr>
          <w:rFonts w:eastAsiaTheme="minorEastAsia"/>
          <w:caps/>
          <w:spacing w:val="15"/>
        </w:rPr>
        <w:t>may</w:t>
      </w:r>
      <w:r w:rsidR="007D0044">
        <w:rPr>
          <w:rFonts w:eastAsiaTheme="minorEastAsia"/>
          <w:caps/>
          <w:spacing w:val="15"/>
        </w:rPr>
        <w:t xml:space="preserve"> 2022</w:t>
      </w:r>
      <w:r w:rsidR="007D0044">
        <w:rPr>
          <w:rFonts w:eastAsiaTheme="minorEastAsia"/>
          <w:caps/>
          <w:spacing w:val="15"/>
        </w:rPr>
        <w:br/>
      </w:r>
      <w:r w:rsidR="00BA6366">
        <w:br/>
      </w:r>
      <w:r>
        <w:t>Question  Are there systematic racial and ethnic biases in pulse oximetry among patients with COVID-19, and is there an association between such biases and unrecognized or delayed recognition of eligibility for oxygen threshold–specific therapy?</w:t>
      </w:r>
    </w:p>
    <w:p w:rsidR="00DE2803" w:rsidRDefault="00DE2803" w:rsidP="00DE2803">
      <w:pPr>
        <w:pBdr>
          <w:top w:val="single" w:sz="6" w:space="2" w:color="D4802C"/>
          <w:left w:val="single" w:sz="6" w:space="2" w:color="D4802C"/>
        </w:pBdr>
        <w:spacing w:before="300"/>
        <w:outlineLvl w:val="2"/>
      </w:pPr>
      <w:proofErr w:type="gramStart"/>
      <w:r>
        <w:t>Findings  In</w:t>
      </w:r>
      <w:proofErr w:type="gramEnd"/>
      <w:r>
        <w:t xml:space="preserve"> this retrospective cohort study of 7126 patients with COVID-19, an analysis of 1216 patients with oxygen saturation levels that were concurrently measured by pulse oximetry and arterial blood gas demonstrated that pulse oximetry overestimated arterial oxygen saturation </w:t>
      </w:r>
      <w:r>
        <w:lastRenderedPageBreak/>
        <w:t>among Asian, Black, and Hispanic patients compared with White patients. Separately, among 6673 patients with pulse oximetry measurements and available covariate data, predicted overestimation of arterial oxygen saturation levels by pulse oximetry among 1903 patients was associated with a systematic failure to identify Black and Hispanic patients who were qualified to receive COVID-19 therapy and a statistically significant delay in recognizing the guideline-recommended threshold for initiation of therapy.</w:t>
      </w:r>
    </w:p>
    <w:p w:rsidR="007D0044" w:rsidRDefault="00DE2803" w:rsidP="00DE2803">
      <w:pPr>
        <w:pBdr>
          <w:top w:val="single" w:sz="6" w:space="2" w:color="D4802C"/>
          <w:left w:val="single" w:sz="6" w:space="2" w:color="D4802C"/>
        </w:pBdr>
        <w:spacing w:before="300"/>
        <w:outlineLvl w:val="2"/>
      </w:pPr>
      <w:proofErr w:type="gramStart"/>
      <w:r>
        <w:t>Meaning  The</w:t>
      </w:r>
      <w:proofErr w:type="gramEnd"/>
      <w:r>
        <w:t xml:space="preserve"> study results suggest that overestimation of arterial oxygen saturation levels by pulse oximetry occurs in patients of racial and ethnic minority groups with COVID-19 and contributes to unrecognized or delayed recognition of eligibility to receive COVID-19 therapies.</w:t>
      </w:r>
      <w:r>
        <w:br/>
      </w:r>
      <w:hyperlink r:id="rId50" w:history="1">
        <w:r w:rsidRPr="00692778">
          <w:rPr>
            <w:rStyle w:val="Hyperlink"/>
          </w:rPr>
          <w:t>https://jamanetwork.com/journals/jamaint</w:t>
        </w:r>
        <w:r w:rsidRPr="00692778">
          <w:rPr>
            <w:rStyle w:val="Hyperlink"/>
          </w:rPr>
          <w:t>e</w:t>
        </w:r>
        <w:r w:rsidRPr="00692778">
          <w:rPr>
            <w:rStyle w:val="Hyperlink"/>
          </w:rPr>
          <w:t>rnalmedicine/fullarticle/2792653</w:t>
        </w:r>
      </w:hyperlink>
      <w:r>
        <w:t xml:space="preserve"> </w:t>
      </w:r>
    </w:p>
    <w:p w:rsidR="008A0453" w:rsidRDefault="007D0044"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r>
        <w:rPr>
          <w:rFonts w:ascii="Helvetica" w:eastAsia="Times New Roman" w:hAnsi="Helvetica" w:cs="Times New Roman"/>
          <w:b/>
          <w:bCs/>
          <w:color w:val="333333"/>
          <w:kern w:val="36"/>
          <w:sz w:val="30"/>
          <w:szCs w:val="30"/>
          <w:lang w:eastAsia="en-GB"/>
        </w:rPr>
        <w:t xml:space="preserve"> </w:t>
      </w:r>
    </w:p>
    <w:p w:rsidR="00DE2803" w:rsidRDefault="00E478A8" w:rsidP="00E478A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DE2803" w:rsidRPr="00DE2803">
        <w:rPr>
          <w:rFonts w:eastAsiaTheme="minorEastAsia"/>
          <w:caps/>
          <w:spacing w:val="15"/>
        </w:rPr>
        <w:t>COVID-19 boosters and building trust among UK minority ethnic communities</w:t>
      </w:r>
    </w:p>
    <w:p w:rsidR="00E478A8" w:rsidRDefault="00DE2803" w:rsidP="00E478A8">
      <w:pPr>
        <w:pBdr>
          <w:top w:val="single" w:sz="6" w:space="2" w:color="D4802C"/>
          <w:left w:val="single" w:sz="6" w:space="2" w:color="D4802C"/>
        </w:pBdr>
        <w:spacing w:before="300"/>
        <w:outlineLvl w:val="2"/>
      </w:pPr>
      <w:r>
        <w:rPr>
          <w:rFonts w:eastAsiaTheme="minorEastAsia"/>
          <w:caps/>
          <w:spacing w:val="15"/>
        </w:rPr>
        <w:t>the lancet</w:t>
      </w:r>
      <w:r w:rsidR="00E478A8">
        <w:rPr>
          <w:rFonts w:eastAsiaTheme="minorEastAsia"/>
          <w:caps/>
          <w:spacing w:val="15"/>
        </w:rPr>
        <w:t xml:space="preserve"> | </w:t>
      </w:r>
      <w:r>
        <w:rPr>
          <w:rFonts w:eastAsiaTheme="minorEastAsia"/>
          <w:caps/>
          <w:spacing w:val="15"/>
        </w:rPr>
        <w:t>25</w:t>
      </w:r>
      <w:r w:rsidR="00E478A8" w:rsidRPr="00196FBF">
        <w:rPr>
          <w:rFonts w:eastAsiaTheme="minorEastAsia"/>
          <w:caps/>
          <w:spacing w:val="15"/>
          <w:vertAlign w:val="superscript"/>
        </w:rPr>
        <w:t>th</w:t>
      </w:r>
      <w:r w:rsidR="00E478A8">
        <w:rPr>
          <w:rFonts w:eastAsiaTheme="minorEastAsia"/>
          <w:caps/>
          <w:spacing w:val="15"/>
        </w:rPr>
        <w:t xml:space="preserve"> may 2022</w:t>
      </w:r>
      <w:r w:rsidR="00E478A8">
        <w:rPr>
          <w:rFonts w:eastAsiaTheme="minorEastAsia"/>
          <w:caps/>
          <w:spacing w:val="15"/>
        </w:rPr>
        <w:br/>
      </w:r>
      <w:r w:rsidR="00E478A8">
        <w:br/>
      </w:r>
      <w:r>
        <w:t>…</w:t>
      </w:r>
      <w:r w:rsidRPr="00DE2803">
        <w:t xml:space="preserve">In the context of the UK Government shift towards living with COVID-19,7 and the delivery of third and fourth COVID-19 booster vaccinations, it is crucial to recognise that COVID-19 vaccine delivery and uptake are far from fixed or equal. Better understanding is needed about how to support minority ethnic groups and how best the government, health-care providers, and public health teams can work alongside community leaders. </w:t>
      </w:r>
      <w:proofErr w:type="gramStart"/>
      <w:r w:rsidRPr="00DE2803">
        <w:t>This will be vital for promoting public health messaging, openly discussing perceived risks by these groups, and improving health access where there is already deep mistrust, anger, loss, and fear due to structural racism and the inequities these communities have experienced in health care and society.8 However, such understanding will continue to be inhibited by simplistic and homogenising conceptualisations of ethnicity, with a need to recognise the multiple factors that drive both the health and structural inequities in these communities</w:t>
      </w:r>
      <w:r>
        <w:t>…</w:t>
      </w:r>
      <w:r>
        <w:br/>
      </w:r>
      <w:hyperlink r:id="rId51" w:history="1">
        <w:r w:rsidRPr="00692778">
          <w:rPr>
            <w:rStyle w:val="Hyperlink"/>
          </w:rPr>
          <w:t>https://www.thelancet.com/journals/lancet/article/PIIS0140-6736(22)00945-X/fulltext</w:t>
        </w:r>
      </w:hyperlink>
      <w:proofErr w:type="gramEnd"/>
      <w:r>
        <w:t xml:space="preserve"> </w:t>
      </w:r>
    </w:p>
    <w:p w:rsidR="00E478A8" w:rsidRDefault="00E478A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478A8" w:rsidRDefault="00E478A8" w:rsidP="00E478A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FB3BE7" w:rsidRPr="00FB3BE7">
        <w:rPr>
          <w:rFonts w:eastAsiaTheme="minorEastAsia"/>
          <w:caps/>
          <w:spacing w:val="15"/>
        </w:rPr>
        <w:t>Social media and attitudes towards a COVID-19 vaccination: A systematic review of the literature</w:t>
      </w:r>
    </w:p>
    <w:p w:rsidR="00E478A8" w:rsidRDefault="00FB3BE7" w:rsidP="00E478A8">
      <w:pPr>
        <w:pBdr>
          <w:top w:val="single" w:sz="6" w:space="2" w:color="D4802C"/>
          <w:left w:val="single" w:sz="6" w:space="2" w:color="D4802C"/>
        </w:pBdr>
        <w:spacing w:before="300"/>
        <w:outlineLvl w:val="2"/>
      </w:pPr>
      <w:r>
        <w:rPr>
          <w:rFonts w:eastAsiaTheme="minorEastAsia"/>
          <w:caps/>
          <w:spacing w:val="15"/>
        </w:rPr>
        <w:t>the lancet eclinical medicine</w:t>
      </w:r>
      <w:r w:rsidR="00E478A8">
        <w:rPr>
          <w:rFonts w:eastAsiaTheme="minorEastAsia"/>
          <w:caps/>
          <w:spacing w:val="15"/>
        </w:rPr>
        <w:t xml:space="preserve"> | 20</w:t>
      </w:r>
      <w:r w:rsidR="00E478A8" w:rsidRPr="00196FBF">
        <w:rPr>
          <w:rFonts w:eastAsiaTheme="minorEastAsia"/>
          <w:caps/>
          <w:spacing w:val="15"/>
          <w:vertAlign w:val="superscript"/>
        </w:rPr>
        <w:t>th</w:t>
      </w:r>
      <w:r w:rsidR="00E478A8">
        <w:rPr>
          <w:rFonts w:eastAsiaTheme="minorEastAsia"/>
          <w:caps/>
          <w:spacing w:val="15"/>
        </w:rPr>
        <w:t xml:space="preserve"> may 2022</w:t>
      </w:r>
      <w:r w:rsidR="00E478A8">
        <w:rPr>
          <w:rFonts w:eastAsiaTheme="minorEastAsia"/>
          <w:caps/>
          <w:spacing w:val="15"/>
        </w:rPr>
        <w:br/>
      </w:r>
      <w:r w:rsidR="00E478A8">
        <w:br/>
      </w:r>
      <w:r>
        <w:t>…</w:t>
      </w:r>
      <w:r w:rsidRPr="00FB3BE7">
        <w:t xml:space="preserve">Vaccine hesitancy continues to limit global efforts in combatting the COVID-19 pandemic. Emerging research demonstrates the role of social media in disseminating information and potentially influencing people's attitudes towards public health campaigns. </w:t>
      </w:r>
      <w:proofErr w:type="gramStart"/>
      <w:r w:rsidRPr="00FB3BE7">
        <w:t xml:space="preserve">This systematic review sought to synthesize the current evidence regarding the potential role of social media in shaping </w:t>
      </w:r>
      <w:r w:rsidRPr="00FB3BE7">
        <w:lastRenderedPageBreak/>
        <w:t>COVID-19 vaccination attitudes, and to explore its potential for shaping public health interventions to address the issue of v</w:t>
      </w:r>
      <w:r>
        <w:t>accine hesitancy…</w:t>
      </w:r>
      <w:r>
        <w:br/>
      </w:r>
      <w:r>
        <w:br/>
        <w:t>…</w:t>
      </w:r>
      <w:r w:rsidRPr="00FB3BE7">
        <w:t>This thorough examination of the various roles social media can play in disseminating information to the public, as well as how individuals behave on social media in the context of public health events, articulates the potential of social media as a platform of public health intervention to address vaccine hesitancy.</w:t>
      </w:r>
      <w:r>
        <w:br/>
      </w:r>
      <w:proofErr w:type="gramEnd"/>
      <w:r>
        <w:fldChar w:fldCharType="begin"/>
      </w:r>
      <w:r>
        <w:instrText xml:space="preserve"> HYPERLINK "</w:instrText>
      </w:r>
      <w:r w:rsidRPr="00FB3BE7">
        <w:instrText>https://www.thelancet.com/journals/eclinm/article/PIIS2589-5370(22)00184-5/fulltext</w:instrText>
      </w:r>
      <w:r>
        <w:instrText xml:space="preserve">" </w:instrText>
      </w:r>
      <w:r>
        <w:fldChar w:fldCharType="separate"/>
      </w:r>
      <w:r w:rsidRPr="00692778">
        <w:rPr>
          <w:rStyle w:val="Hyperlink"/>
        </w:rPr>
        <w:t>https://www.thelancet.co</w:t>
      </w:r>
      <w:r w:rsidRPr="00692778">
        <w:rPr>
          <w:rStyle w:val="Hyperlink"/>
        </w:rPr>
        <w:t>m</w:t>
      </w:r>
      <w:r w:rsidRPr="00692778">
        <w:rPr>
          <w:rStyle w:val="Hyperlink"/>
        </w:rPr>
        <w:t>/journals/eclinm/article/PIIS2589-5370(22)00184-5/fulltext</w:t>
      </w:r>
      <w:r>
        <w:fldChar w:fldCharType="end"/>
      </w:r>
      <w:r>
        <w:t xml:space="preserve"> </w:t>
      </w:r>
    </w:p>
    <w:p w:rsidR="00E478A8" w:rsidRDefault="00E478A8" w:rsidP="007D0044">
      <w:pPr>
        <w:shd w:val="clear" w:color="auto" w:fill="FFFFFF"/>
        <w:spacing w:before="180" w:after="180" w:line="240" w:lineRule="auto"/>
        <w:textAlignment w:val="baseline"/>
        <w:outlineLvl w:val="0"/>
        <w:rPr>
          <w:rFonts w:ascii="Helvetica" w:eastAsia="Times New Roman" w:hAnsi="Helvetica" w:cs="Times New Roman"/>
          <w:b/>
          <w:bCs/>
          <w:color w:val="333333"/>
          <w:kern w:val="36"/>
          <w:sz w:val="30"/>
          <w:szCs w:val="30"/>
          <w:lang w:eastAsia="en-GB"/>
        </w:rPr>
      </w:pPr>
    </w:p>
    <w:p w:rsidR="00E478A8" w:rsidRDefault="00E478A8" w:rsidP="00E478A8">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EC6D08" w:rsidRPr="00EC6D08">
        <w:rPr>
          <w:rFonts w:eastAsiaTheme="minorEastAsia"/>
          <w:caps/>
          <w:spacing w:val="15"/>
        </w:rPr>
        <w:t>COVID-19, childhood obesity, and NAFLD: colliding pandemics</w:t>
      </w:r>
    </w:p>
    <w:p w:rsidR="00C80A3E" w:rsidRDefault="00EC6D08" w:rsidP="00EC6D08">
      <w:pPr>
        <w:pBdr>
          <w:top w:val="single" w:sz="6" w:space="2" w:color="D4802C"/>
          <w:left w:val="single" w:sz="6" w:space="2" w:color="D4802C"/>
        </w:pBdr>
        <w:spacing w:before="300"/>
        <w:outlineLvl w:val="2"/>
      </w:pPr>
      <w:r>
        <w:rPr>
          <w:rFonts w:eastAsiaTheme="minorEastAsia"/>
          <w:caps/>
          <w:spacing w:val="15"/>
        </w:rPr>
        <w:t>the lancet gastroentrology &amp; hepatology</w:t>
      </w:r>
      <w:r w:rsidR="00E478A8">
        <w:rPr>
          <w:rFonts w:eastAsiaTheme="minorEastAsia"/>
          <w:caps/>
          <w:spacing w:val="15"/>
        </w:rPr>
        <w:t xml:space="preserve"> | </w:t>
      </w:r>
      <w:r>
        <w:rPr>
          <w:rFonts w:eastAsiaTheme="minorEastAsia"/>
          <w:caps/>
          <w:spacing w:val="15"/>
        </w:rPr>
        <w:t xml:space="preserve">june </w:t>
      </w:r>
      <w:r w:rsidR="00E478A8">
        <w:rPr>
          <w:rFonts w:eastAsiaTheme="minorEastAsia"/>
          <w:caps/>
          <w:spacing w:val="15"/>
        </w:rPr>
        <w:t>2022</w:t>
      </w:r>
      <w:r w:rsidR="00E478A8">
        <w:rPr>
          <w:rFonts w:eastAsiaTheme="minorEastAsia"/>
          <w:caps/>
          <w:spacing w:val="15"/>
        </w:rPr>
        <w:br/>
      </w:r>
      <w:r w:rsidR="00E478A8">
        <w:br/>
      </w:r>
      <w:r>
        <w:t xml:space="preserve">…Although COVID-19 inflicted multiple stressors on many </w:t>
      </w:r>
      <w:proofErr w:type="gramStart"/>
      <w:r>
        <w:t>families,</w:t>
      </w:r>
      <w:proofErr w:type="gramEnd"/>
      <w:r>
        <w:t xml:space="preserve"> job losses disproportionately affected already vulnerable communities. School closures were particularly detrimental for children living in poverty, for whom school provides access to healthy food, physical activity, health and social care, social n</w:t>
      </w:r>
      <w:r w:rsidR="00C80A3E">
        <w:t>etworks, and familiar routines.</w:t>
      </w:r>
      <w:r>
        <w:t xml:space="preserve">  </w:t>
      </w:r>
      <w:proofErr w:type="gramStart"/>
      <w:r>
        <w:t>Similarly, although stay-at-home orders and restrictions on outdoor recreation increased sedentary and screen time for all, children living in densely populated urban areas with no access to green space were particularly affected.</w:t>
      </w:r>
      <w:proofErr w:type="gramEnd"/>
      <w:r>
        <w:t xml:space="preserve"> Maintaining healthy behaviours requires high personal agency; time</w:t>
      </w:r>
      <w:proofErr w:type="gramStart"/>
      <w:r>
        <w:t>;</w:t>
      </w:r>
      <w:proofErr w:type="gramEnd"/>
      <w:r>
        <w:t xml:space="preserve"> and cognitive, psychological, and material resources that vulnerable families struggled with before the COVID-19 pandemic.5  </w:t>
      </w:r>
    </w:p>
    <w:p w:rsidR="00E478A8" w:rsidRDefault="00EC6D08" w:rsidP="00EC6D08">
      <w:pPr>
        <w:pBdr>
          <w:top w:val="single" w:sz="6" w:space="2" w:color="D4802C"/>
          <w:left w:val="single" w:sz="6" w:space="2" w:color="D4802C"/>
        </w:pBdr>
        <w:spacing w:before="300"/>
        <w:outlineLvl w:val="2"/>
      </w:pPr>
      <w:r>
        <w:t>Since parental stress, mental illness, and disruptions to social environments during childhood are associated with weight gain and obesity in children</w:t>
      </w:r>
      <w:proofErr w:type="gramStart"/>
      <w:r>
        <w:t>,7</w:t>
      </w:r>
      <w:proofErr w:type="gramEnd"/>
      <w:r>
        <w:t xml:space="preserve"> it is sadly no surprise that this confluence of COVID-19 related stressors has increased childhood obesity prevalence. </w:t>
      </w:r>
      <w:proofErr w:type="spellStart"/>
      <w:r>
        <w:t>Hepatologists</w:t>
      </w:r>
      <w:proofErr w:type="spellEnd"/>
      <w:r>
        <w:t xml:space="preserve"> should be very concerned about these data. </w:t>
      </w:r>
      <w:proofErr w:type="gramStart"/>
      <w:r>
        <w:t xml:space="preserve">An estimated 34% of children living with obesity have NAFLD.4  Although genetic risk influences NAFLD pathogenesis, disease progression is linked closely to obesity, and diet and lifestyle are crucial determinants.8 A population-based study (with data that predated COVID-19) that assessed 4021 24-year-olds by transient </w:t>
      </w:r>
      <w:proofErr w:type="spellStart"/>
      <w:r>
        <w:t>elastography</w:t>
      </w:r>
      <w:proofErr w:type="spellEnd"/>
      <w:r>
        <w:t xml:space="preserve"> with </w:t>
      </w:r>
      <w:proofErr w:type="spellStart"/>
      <w:r>
        <w:t>FibroScan</w:t>
      </w:r>
      <w:proofErr w:type="spellEnd"/>
      <w:r>
        <w:t xml:space="preserve"> suggested that 21% of UK young adults had steatosis.9  </w:t>
      </w:r>
      <w:proofErr w:type="spellStart"/>
      <w:r>
        <w:t>Concerningly</w:t>
      </w:r>
      <w:proofErr w:type="spellEnd"/>
      <w:r>
        <w:t>, 10% of participants had evidence of severe steatosis and 2·7% had evidence of liver fibrosis.</w:t>
      </w:r>
      <w:proofErr w:type="gramEnd"/>
      <w:r>
        <w:t xml:space="preserve"> Although progression to end-stage liver disease generally takes decades, these data suggest that without lifestyle intervention, there will be a substantial burden of liver disease in 50-year-olds in the near future. </w:t>
      </w:r>
      <w:proofErr w:type="gramStart"/>
      <w:r>
        <w:t xml:space="preserve">The EASL–Lancet Liver Commission has recently proposed a fundamental shift from the management of end-stage liver disease to health promotion, prevention, and early treatment of liver disease.10 The Commission’s call for </w:t>
      </w:r>
      <w:proofErr w:type="spellStart"/>
      <w:r>
        <w:t>populationlevel</w:t>
      </w:r>
      <w:proofErr w:type="spellEnd"/>
      <w:r>
        <w:t xml:space="preserve"> interventions (including policy measures aimed at reducing social inequities and improving the food environment) might seem radical to </w:t>
      </w:r>
      <w:proofErr w:type="spellStart"/>
      <w:r>
        <w:t>hepatologists</w:t>
      </w:r>
      <w:proofErr w:type="spellEnd"/>
      <w:r>
        <w:t>, but is a welcome and timely recognition of long-fought for public health recommendations.</w:t>
      </w:r>
      <w:proofErr w:type="gramEnd"/>
      <w:r>
        <w:t xml:space="preserve"> The driving question for all of us must </w:t>
      </w:r>
      <w:proofErr w:type="gramStart"/>
      <w:r>
        <w:t>be:</w:t>
      </w:r>
      <w:proofErr w:type="gramEnd"/>
      <w:r>
        <w:t xml:space="preserve"> if these trends in childhood obesity are allowed to continue unchecked, what will the morbidity and life expectancy costs be?</w:t>
      </w:r>
      <w:r>
        <w:br/>
      </w:r>
      <w:hyperlink r:id="rId52" w:history="1">
        <w:r w:rsidRPr="00692778">
          <w:rPr>
            <w:rStyle w:val="Hyperlink"/>
          </w:rPr>
          <w:t>https://www.thelancet.com/pdfs/journals/langas/PIIS2468-1253(22)00100-5.pdf</w:t>
        </w:r>
      </w:hyperlink>
      <w:r>
        <w:t xml:space="preserve"> </w:t>
      </w:r>
    </w:p>
    <w:p w:rsidR="00196FBF" w:rsidRPr="00627D72" w:rsidRDefault="00196FBF" w:rsidP="00196FBF">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10" w:name="Inequalities"/>
      <w:bookmarkStart w:id="11" w:name="International"/>
      <w:bookmarkEnd w:id="10"/>
      <w:bookmarkEnd w:id="11"/>
      <w:r>
        <w:rPr>
          <w:rFonts w:ascii="Dotum" w:eastAsiaTheme="minorEastAsia" w:hAnsi="Dotum"/>
          <w:b/>
          <w:bCs/>
          <w:caps/>
          <w:color w:val="FFFFFF" w:themeColor="background1"/>
          <w:spacing w:val="15"/>
        </w:rPr>
        <w:lastRenderedPageBreak/>
        <w:t>international perspectives</w:t>
      </w:r>
    </w:p>
    <w:p w:rsidR="00196FBF" w:rsidRDefault="00196FBF"/>
    <w:p w:rsidR="00A4315E" w:rsidRDefault="00A4315E" w:rsidP="00A4315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9442B" w:rsidRPr="0029442B">
        <w:rPr>
          <w:rFonts w:eastAsiaTheme="minorEastAsia"/>
          <w:caps/>
          <w:spacing w:val="15"/>
        </w:rPr>
        <w:t>COVID-19 in the 47 countries of the WHO African region: a modelling analysis of past trends and future patterns</w:t>
      </w:r>
    </w:p>
    <w:p w:rsidR="00A4315E" w:rsidRDefault="0029442B" w:rsidP="00A4315E">
      <w:pPr>
        <w:pBdr>
          <w:top w:val="single" w:sz="6" w:space="2" w:color="D4802C"/>
          <w:left w:val="single" w:sz="6" w:space="2" w:color="D4802C"/>
        </w:pBdr>
        <w:spacing w:before="300"/>
        <w:outlineLvl w:val="2"/>
      </w:pPr>
      <w:r>
        <w:rPr>
          <w:rFonts w:eastAsiaTheme="minorEastAsia"/>
          <w:caps/>
          <w:spacing w:val="15"/>
        </w:rPr>
        <w:t>the lancet global health |1</w:t>
      </w:r>
      <w:r w:rsidRPr="0029442B">
        <w:rPr>
          <w:rFonts w:eastAsiaTheme="minorEastAsia"/>
          <w:caps/>
          <w:spacing w:val="15"/>
          <w:vertAlign w:val="superscript"/>
        </w:rPr>
        <w:t>st</w:t>
      </w:r>
      <w:r>
        <w:rPr>
          <w:rFonts w:eastAsiaTheme="minorEastAsia"/>
          <w:caps/>
          <w:spacing w:val="15"/>
        </w:rPr>
        <w:t xml:space="preserve"> june</w:t>
      </w:r>
      <w:r w:rsidR="00A4315E">
        <w:rPr>
          <w:rFonts w:eastAsiaTheme="minorEastAsia"/>
          <w:caps/>
          <w:spacing w:val="15"/>
        </w:rPr>
        <w:t xml:space="preserve"> 2022</w:t>
      </w:r>
      <w:r w:rsidR="00A4315E">
        <w:rPr>
          <w:rFonts w:eastAsiaTheme="minorEastAsia"/>
          <w:caps/>
          <w:spacing w:val="15"/>
        </w:rPr>
        <w:br/>
      </w:r>
      <w:r w:rsidR="00A4315E">
        <w:br/>
      </w:r>
      <w:r>
        <w:t>…</w:t>
      </w:r>
      <w:r w:rsidRPr="0029442B">
        <w:t xml:space="preserve">The African region </w:t>
      </w:r>
      <w:proofErr w:type="gramStart"/>
      <w:r w:rsidRPr="0029442B">
        <w:t>is estimated</w:t>
      </w:r>
      <w:proofErr w:type="gramEnd"/>
      <w:r w:rsidRPr="0029442B">
        <w:t xml:space="preserve"> to have had a similar number of COVID-19 infections to that of the rest of the world, but with fewer deaths. Our model suggests that the current approach to SARS-CoV-2 testing is missing most infections. These results are consistent with findings from representative </w:t>
      </w:r>
      <w:proofErr w:type="spellStart"/>
      <w:r w:rsidRPr="0029442B">
        <w:t>seroprevalence</w:t>
      </w:r>
      <w:proofErr w:type="spellEnd"/>
      <w:r w:rsidRPr="0029442B">
        <w:t xml:space="preserve"> studies. There is, therefore, a need for surveillance of hospitalisations, comorbidities, and the emergence of new variants of concern, and scale-up of representative </w:t>
      </w:r>
      <w:proofErr w:type="spellStart"/>
      <w:r w:rsidRPr="0029442B">
        <w:t>seroprevalence</w:t>
      </w:r>
      <w:proofErr w:type="spellEnd"/>
      <w:r w:rsidRPr="0029442B">
        <w:t xml:space="preserve"> studies, as core response strategies.</w:t>
      </w:r>
      <w:r>
        <w:br/>
      </w:r>
      <w:hyperlink r:id="rId53" w:history="1">
        <w:r w:rsidRPr="00692778">
          <w:rPr>
            <w:rStyle w:val="Hyperlink"/>
          </w:rPr>
          <w:t>https://www.thelancet.co</w:t>
        </w:r>
        <w:r w:rsidRPr="00692778">
          <w:rPr>
            <w:rStyle w:val="Hyperlink"/>
          </w:rPr>
          <w:t>m</w:t>
        </w:r>
        <w:r w:rsidRPr="00692778">
          <w:rPr>
            <w:rStyle w:val="Hyperlink"/>
          </w:rPr>
          <w:t>/journals/langlo/article/PIIS2214-109X(22)00233-9/fulltext</w:t>
        </w:r>
      </w:hyperlink>
      <w:r>
        <w:t xml:space="preserve"> </w:t>
      </w:r>
    </w:p>
    <w:p w:rsidR="00A4315E" w:rsidRDefault="00A4315E"/>
    <w:p w:rsidR="0029442B" w:rsidRDefault="0029442B" w:rsidP="0029442B">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Pr="00A4315E">
        <w:rPr>
          <w:rFonts w:eastAsiaTheme="minorEastAsia"/>
          <w:caps/>
          <w:spacing w:val="15"/>
        </w:rPr>
        <w:t>The black market for covid-19 antiviral drugs</w:t>
      </w:r>
    </w:p>
    <w:p w:rsidR="0029442B" w:rsidRDefault="0029442B" w:rsidP="0029442B">
      <w:pPr>
        <w:pBdr>
          <w:top w:val="single" w:sz="6" w:space="2" w:color="D4802C"/>
          <w:left w:val="single" w:sz="6" w:space="2" w:color="D4802C"/>
        </w:pBdr>
        <w:spacing w:before="300"/>
        <w:outlineLvl w:val="2"/>
      </w:pPr>
      <w:r>
        <w:rPr>
          <w:rFonts w:eastAsiaTheme="minorEastAsia"/>
          <w:caps/>
          <w:spacing w:val="15"/>
        </w:rPr>
        <w:t>BMJ |31</w:t>
      </w:r>
      <w:r w:rsidRPr="00A4315E">
        <w:rPr>
          <w:rFonts w:eastAsiaTheme="minorEastAsia"/>
          <w:caps/>
          <w:spacing w:val="15"/>
          <w:vertAlign w:val="superscript"/>
        </w:rPr>
        <w:t>st</w:t>
      </w:r>
      <w:r>
        <w:rPr>
          <w:rFonts w:eastAsiaTheme="minorEastAsia"/>
          <w:caps/>
          <w:spacing w:val="15"/>
        </w:rPr>
        <w:t xml:space="preserve"> may 2022</w:t>
      </w:r>
      <w:r>
        <w:rPr>
          <w:rFonts w:eastAsiaTheme="minorEastAsia"/>
          <w:caps/>
          <w:spacing w:val="15"/>
        </w:rPr>
        <w:br/>
      </w:r>
      <w:r>
        <w:br/>
        <w:t xml:space="preserve">US hospitals continued to perform eight overused and unnecessary surgical procedures for older </w:t>
      </w:r>
      <w:r>
        <w:br/>
        <w:t>…</w:t>
      </w:r>
      <w:r w:rsidRPr="00A4315E">
        <w:t xml:space="preserve"> A worldwide black market for </w:t>
      </w:r>
      <w:proofErr w:type="spellStart"/>
      <w:r w:rsidRPr="00A4315E">
        <w:t>molnupiravir</w:t>
      </w:r>
      <w:proofErr w:type="spellEnd"/>
      <w:r w:rsidRPr="00A4315E">
        <w:t xml:space="preserve"> has developed, despite the drug’s lacklustre results in trials. Although experts now question whether </w:t>
      </w:r>
      <w:proofErr w:type="spellStart"/>
      <w:r w:rsidRPr="00A4315E">
        <w:t>molnupiravir’s</w:t>
      </w:r>
      <w:proofErr w:type="spellEnd"/>
      <w:r w:rsidRPr="00A4315E">
        <w:t xml:space="preserve"> approval was premature1 and some doctors eschew its use</w:t>
      </w:r>
      <w:proofErr w:type="gramStart"/>
      <w:r w:rsidRPr="00A4315E">
        <w:t>,2</w:t>
      </w:r>
      <w:proofErr w:type="gramEnd"/>
      <w:r w:rsidRPr="00A4315E">
        <w:t xml:space="preserve"> patients are paying high prices for generic versions online. These drugs are then taken without medical supervision and may not be safe</w:t>
      </w:r>
      <w:r>
        <w:t>…</w:t>
      </w:r>
      <w:r>
        <w:br/>
      </w:r>
      <w:hyperlink r:id="rId54" w:history="1">
        <w:r w:rsidRPr="00692778">
          <w:rPr>
            <w:rStyle w:val="Hyperlink"/>
          </w:rPr>
          <w:t>https://www.bmj.com/content/377/bmj.o1282</w:t>
        </w:r>
      </w:hyperlink>
      <w:r>
        <w:t xml:space="preserve"> </w:t>
      </w:r>
    </w:p>
    <w:p w:rsidR="0029442B" w:rsidRDefault="0029442B"/>
    <w:p w:rsidR="00C80A3E" w:rsidRDefault="00C80A3E" w:rsidP="00C80A3E">
      <w:pPr>
        <w:pBdr>
          <w:top w:val="single" w:sz="6" w:space="2" w:color="D4802C"/>
          <w:left w:val="single" w:sz="6" w:space="2" w:color="D4802C"/>
        </w:pBdr>
        <w:spacing w:before="300"/>
        <w:outlineLvl w:val="2"/>
      </w:pPr>
      <w:r>
        <w:t>TITLE: COVID-19—HOW EUROPE’S VACCINE DONATIONS WENT TRAGICALLY WRONG</w:t>
      </w:r>
    </w:p>
    <w:p w:rsidR="00C80A3E" w:rsidRDefault="00C80A3E" w:rsidP="00C80A3E">
      <w:pPr>
        <w:pBdr>
          <w:top w:val="single" w:sz="6" w:space="2" w:color="D4802C"/>
          <w:left w:val="single" w:sz="6" w:space="2" w:color="D4802C"/>
        </w:pBdr>
        <w:spacing w:before="300"/>
        <w:outlineLvl w:val="2"/>
      </w:pPr>
      <w:r>
        <w:t>BMJ| 23RD MAY 2022</w:t>
      </w:r>
    </w:p>
    <w:p w:rsidR="00C80A3E" w:rsidRDefault="00C80A3E" w:rsidP="00C80A3E">
      <w:pPr>
        <w:pBdr>
          <w:top w:val="single" w:sz="6" w:space="2" w:color="D4802C"/>
          <w:left w:val="single" w:sz="6" w:space="2" w:color="D4802C"/>
        </w:pBdr>
        <w:spacing w:before="300"/>
        <w:outlineLvl w:val="2"/>
      </w:pPr>
      <w:proofErr w:type="spellStart"/>
      <w:r>
        <w:t>Covid</w:t>
      </w:r>
      <w:proofErr w:type="spellEnd"/>
      <w:r>
        <w:t xml:space="preserve"> vaccine equity remains out of reach, as wealthy nations drag their feet on donations, and vaccine stocks pass their use-by dates, write Lucien </w:t>
      </w:r>
      <w:proofErr w:type="spellStart"/>
      <w:r>
        <w:t>Hordijk</w:t>
      </w:r>
      <w:proofErr w:type="spellEnd"/>
      <w:r>
        <w:t xml:space="preserve"> and </w:t>
      </w:r>
      <w:proofErr w:type="spellStart"/>
      <w:r>
        <w:t>Priti</w:t>
      </w:r>
      <w:proofErr w:type="spellEnd"/>
      <w:r>
        <w:t xml:space="preserve"> Patnaik</w:t>
      </w:r>
    </w:p>
    <w:p w:rsidR="00C80A3E" w:rsidRDefault="00C80A3E" w:rsidP="00C80A3E">
      <w:pPr>
        <w:pBdr>
          <w:top w:val="single" w:sz="6" w:space="2" w:color="D4802C"/>
          <w:left w:val="single" w:sz="6" w:space="2" w:color="D4802C"/>
        </w:pBdr>
        <w:spacing w:before="300"/>
        <w:outlineLvl w:val="2"/>
      </w:pPr>
      <w:r>
        <w:t xml:space="preserve">On 21 December 2021, a truck piled with brown cardboard boxes drove to the </w:t>
      </w:r>
      <w:proofErr w:type="spellStart"/>
      <w:r>
        <w:t>Goja</w:t>
      </w:r>
      <w:proofErr w:type="spellEnd"/>
      <w:r>
        <w:t xml:space="preserve"> rubbish dump in Abuja, Nigeria. Inside the boxes were a million doses of AstraZeneca’s covid-19 vaccine, which </w:t>
      </w:r>
      <w:proofErr w:type="gramStart"/>
      <w:r>
        <w:t>were tipped</w:t>
      </w:r>
      <w:proofErr w:type="gramEnd"/>
      <w:r>
        <w:t xml:space="preserve"> onto the heap, among dirty plastic bags and papers. Two months earlier, Nigeria had agreed to receive 2.6 million doses of the vaccine from the </w:t>
      </w:r>
      <w:proofErr w:type="spellStart"/>
      <w:r>
        <w:t>Covax</w:t>
      </w:r>
      <w:proofErr w:type="spellEnd"/>
      <w:r>
        <w:t xml:space="preserve"> facility, an initiative set up to distribute </w:t>
      </w:r>
      <w:r>
        <w:lastRenderedPageBreak/>
        <w:t xml:space="preserve">covid-19 vaccines equitably worldwide. The vaccines, in large part coming from Europe, had been close to expiry. “Some of these vaccines came in with a shelf life of about four weeks,” said Faisal </w:t>
      </w:r>
      <w:proofErr w:type="spellStart"/>
      <w:r>
        <w:t>Shaibu</w:t>
      </w:r>
      <w:proofErr w:type="spellEnd"/>
      <w:r>
        <w:t xml:space="preserve">, a Nigerian government official tasked with organising vaccination of the country’s 200 million population against covid-19. Following quality inspections and regional allocations, Nigeria administered 1.53 million doses. </w:t>
      </w:r>
      <w:proofErr w:type="gramStart"/>
      <w:r>
        <w:t>But</w:t>
      </w:r>
      <w:proofErr w:type="gramEnd"/>
      <w:r>
        <w:t xml:space="preserve"> the rest were thrown away.</w:t>
      </w:r>
    </w:p>
    <w:p w:rsidR="00C80A3E" w:rsidRDefault="00C80A3E" w:rsidP="00C80A3E">
      <w:pPr>
        <w:pBdr>
          <w:top w:val="single" w:sz="6" w:space="2" w:color="D4802C"/>
          <w:left w:val="single" w:sz="6" w:space="2" w:color="D4802C"/>
        </w:pBdr>
        <w:spacing w:before="300"/>
        <w:outlineLvl w:val="2"/>
      </w:pPr>
      <w:r>
        <w:t>Nigeria, Rwanda, Kenya, and Indonesia have destroyed vaccines received from Europe and North America because they arrived close to expiry.1</w:t>
      </w:r>
    </w:p>
    <w:p w:rsidR="00C80A3E" w:rsidRDefault="00C80A3E" w:rsidP="00C80A3E">
      <w:pPr>
        <w:pBdr>
          <w:top w:val="single" w:sz="6" w:space="2" w:color="D4802C"/>
          <w:left w:val="single" w:sz="6" w:space="2" w:color="D4802C"/>
        </w:pBdr>
        <w:spacing w:before="300"/>
        <w:outlineLvl w:val="2"/>
      </w:pPr>
      <w:r>
        <w:t xml:space="preserve">According to the pharmaceuticals industry, supply of vaccines is no longer a problem. </w:t>
      </w:r>
      <w:proofErr w:type="gramStart"/>
      <w:r>
        <w:t xml:space="preserve">‘With almost a billion vaccines now being produced every month, countries’ lack of capacity to vaccinate is now the main barrier to stopping covid-19,” said Thomas </w:t>
      </w:r>
      <w:proofErr w:type="spellStart"/>
      <w:r>
        <w:t>Cueni</w:t>
      </w:r>
      <w:proofErr w:type="spellEnd"/>
      <w:r>
        <w:t>, director general of the International Federation of Pharmaceutical Manufacturers &amp; Associations.2 “It’s scarcity of vaccination, which is due to the lack of country readiness, absorption capacity, and the lack of resources needed to get the vaccines into arms.”</w:t>
      </w:r>
      <w:proofErr w:type="gramEnd"/>
    </w:p>
    <w:p w:rsidR="00C80A3E" w:rsidRDefault="00C80A3E" w:rsidP="00C80A3E">
      <w:pPr>
        <w:pBdr>
          <w:top w:val="single" w:sz="6" w:space="2" w:color="D4802C"/>
          <w:left w:val="single" w:sz="6" w:space="2" w:color="D4802C"/>
        </w:pBdr>
        <w:spacing w:before="300"/>
        <w:outlineLvl w:val="2"/>
      </w:pPr>
      <w:r>
        <w:t>But others say the industry, and donor countries, are shying their responsibilities</w:t>
      </w:r>
      <w:proofErr w:type="gramStart"/>
      <w:r>
        <w:t>..</w:t>
      </w:r>
      <w:proofErr w:type="gramEnd"/>
      <w:r>
        <w:br/>
      </w:r>
      <w:hyperlink r:id="rId55" w:history="1">
        <w:r w:rsidRPr="00692778">
          <w:rPr>
            <w:rStyle w:val="Hyperlink"/>
          </w:rPr>
          <w:t>https://www.bmj.com/content/377/bmj.o1286</w:t>
        </w:r>
      </w:hyperlink>
      <w:r>
        <w:t xml:space="preserve"> </w:t>
      </w:r>
    </w:p>
    <w:p w:rsidR="00C80A3E" w:rsidRDefault="00C80A3E"/>
    <w:p w:rsidR="00A4315E" w:rsidRDefault="00A4315E" w:rsidP="00A4315E">
      <w:pPr>
        <w:pBdr>
          <w:top w:val="single" w:sz="6" w:space="2" w:color="D4802C"/>
          <w:left w:val="single" w:sz="6" w:space="2" w:color="D4802C"/>
        </w:pBdr>
        <w:spacing w:before="300"/>
        <w:outlineLvl w:val="2"/>
        <w:rPr>
          <w:rFonts w:eastAsiaTheme="minorEastAsia"/>
          <w:caps/>
          <w:spacing w:val="15"/>
        </w:rPr>
      </w:pPr>
      <w:r>
        <w:rPr>
          <w:rFonts w:eastAsiaTheme="minorEastAsia"/>
          <w:b/>
          <w:caps/>
          <w:spacing w:val="15"/>
        </w:rPr>
        <w:t>t</w:t>
      </w:r>
      <w:r w:rsidRPr="008B4670">
        <w:rPr>
          <w:rFonts w:eastAsiaTheme="minorEastAsia"/>
          <w:b/>
          <w:caps/>
          <w:spacing w:val="15"/>
        </w:rPr>
        <w:t>itle:</w:t>
      </w:r>
      <w:r w:rsidRPr="008B4670">
        <w:rPr>
          <w:rFonts w:eastAsiaTheme="minorEastAsia"/>
          <w:caps/>
          <w:spacing w:val="15"/>
        </w:rPr>
        <w:t xml:space="preserve"> </w:t>
      </w:r>
      <w:r w:rsidR="0029442B" w:rsidRPr="0029442B">
        <w:rPr>
          <w:rFonts w:eastAsiaTheme="minorEastAsia"/>
          <w:caps/>
          <w:spacing w:val="15"/>
        </w:rPr>
        <w:t>The quest for more COVID-19 vaccinations in Africa</w:t>
      </w:r>
    </w:p>
    <w:p w:rsidR="00A4315E" w:rsidRDefault="0029442B" w:rsidP="00A4315E">
      <w:pPr>
        <w:pBdr>
          <w:top w:val="single" w:sz="6" w:space="2" w:color="D4802C"/>
          <w:left w:val="single" w:sz="6" w:space="2" w:color="D4802C"/>
        </w:pBdr>
        <w:spacing w:before="300"/>
        <w:outlineLvl w:val="2"/>
      </w:pPr>
      <w:r>
        <w:rPr>
          <w:rFonts w:eastAsiaTheme="minorEastAsia"/>
          <w:caps/>
          <w:spacing w:val="15"/>
        </w:rPr>
        <w:t>the lancet respiratory medicine| 24</w:t>
      </w:r>
      <w:r w:rsidR="00A4315E" w:rsidRPr="00196FBF">
        <w:rPr>
          <w:rFonts w:eastAsiaTheme="minorEastAsia"/>
          <w:caps/>
          <w:spacing w:val="15"/>
          <w:vertAlign w:val="superscript"/>
        </w:rPr>
        <w:t>th</w:t>
      </w:r>
      <w:r w:rsidR="00A4315E">
        <w:rPr>
          <w:rFonts w:eastAsiaTheme="minorEastAsia"/>
          <w:caps/>
          <w:spacing w:val="15"/>
        </w:rPr>
        <w:t xml:space="preserve"> may 2022</w:t>
      </w:r>
      <w:r w:rsidR="00A4315E">
        <w:rPr>
          <w:rFonts w:eastAsiaTheme="minorEastAsia"/>
          <w:caps/>
          <w:spacing w:val="15"/>
        </w:rPr>
        <w:br/>
      </w:r>
      <w:r>
        <w:br/>
        <w:t>…</w:t>
      </w:r>
      <w:r w:rsidRPr="0029442B">
        <w:t xml:space="preserve">Africa has struggled to access COVID-19 vaccines. The vaccine supply picked up by </w:t>
      </w:r>
      <w:proofErr w:type="gramStart"/>
      <w:r w:rsidRPr="0029442B">
        <w:t>Dec,</w:t>
      </w:r>
      <w:proofErr w:type="gramEnd"/>
      <w:r w:rsidRPr="0029442B">
        <w:t xml:space="preserve"> 2021, after wealthy nations had rolled out booster programmes and had surpluses of vaccines—at which point, more than 80% of people in Africa had not yet received a single dose. </w:t>
      </w:r>
      <w:proofErr w:type="spellStart"/>
      <w:r w:rsidRPr="0029442B">
        <w:t>Rufaro</w:t>
      </w:r>
      <w:proofErr w:type="spellEnd"/>
      <w:r w:rsidRPr="0029442B">
        <w:t xml:space="preserve"> </w:t>
      </w:r>
      <w:proofErr w:type="spellStart"/>
      <w:r w:rsidRPr="0029442B">
        <w:t>Samanga</w:t>
      </w:r>
      <w:proofErr w:type="spellEnd"/>
      <w:r w:rsidRPr="0029442B">
        <w:t xml:space="preserve">, an epidemiologist based in Johannesburg, South Africa, believes this issue of vaccine supply and access is at the heart of the difficulties in trying to increase vaccination rates in Africa. “For the most part, vaccines have been donated to African countries by European and North American countries, which has meant constantly incurring vaccine shortages, having to get rid of vaccines after a short period because of their expiration date, and sometimes simply not receiving the vaccines at all”, she says. “If these donor countries and big pharma companies can disband current proprietary restrictions, more African countries could manufacture their own vaccines. This is more sustainable over the long term”, </w:t>
      </w:r>
      <w:proofErr w:type="spellStart"/>
      <w:r w:rsidRPr="0029442B">
        <w:t>Samanga</w:t>
      </w:r>
      <w:proofErr w:type="spellEnd"/>
      <w:r w:rsidRPr="0029442B">
        <w:t xml:space="preserve"> adds</w:t>
      </w:r>
      <w:r>
        <w:t>…</w:t>
      </w:r>
      <w:r>
        <w:br/>
      </w:r>
      <w:hyperlink r:id="rId56" w:history="1">
        <w:r w:rsidRPr="00692778">
          <w:rPr>
            <w:rStyle w:val="Hyperlink"/>
          </w:rPr>
          <w:t>https://www.thelancet.com/journals/lanres/article/PIIS2213-2600(22)00193-X/fulltext#:~:text=Africa%20has%20struggled%20to%20access,yet%20received%20a%20single%20dose</w:t>
        </w:r>
      </w:hyperlink>
      <w:r w:rsidRPr="0029442B">
        <w:t>.</w:t>
      </w:r>
      <w:r>
        <w:t xml:space="preserve"> </w:t>
      </w:r>
    </w:p>
    <w:p w:rsidR="00A4315E" w:rsidRDefault="00A4315E"/>
    <w:p w:rsidR="00196FBF" w:rsidRDefault="00196FBF"/>
    <w:p w:rsidR="00930E75" w:rsidRDefault="00420EC3">
      <w:r>
        <w:rPr>
          <w:noProof/>
          <w:lang w:eastAsia="en-GB"/>
        </w:rPr>
        <w:lastRenderedPageBreak/>
        <mc:AlternateContent>
          <mc:Choice Requires="wps">
            <w:drawing>
              <wp:anchor distT="0" distB="0" distL="114300" distR="114300" simplePos="0" relativeHeight="251659264" behindDoc="0" locked="0" layoutInCell="1" allowOverlap="1" wp14:anchorId="36EFB5D5" wp14:editId="251F6EC4">
                <wp:simplePos x="0" y="0"/>
                <wp:positionH relativeFrom="column">
                  <wp:posOffset>-2038350</wp:posOffset>
                </wp:positionH>
                <wp:positionV relativeFrom="paragraph">
                  <wp:posOffset>992505</wp:posOffset>
                </wp:positionV>
                <wp:extent cx="10134600" cy="2724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72415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3515" w:rsidRDefault="000D351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FB5D5" id="Rectangle 5" o:spid="_x0000_s1028" style="position:absolute;margin-left:-160.5pt;margin-top:78.15pt;width:798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qM3ogIAAJkFAAAOAAAAZHJzL2Uyb0RvYy54bWysVEtv2zAMvg/YfxB0X/1Y0kcQpwhSdBhQ&#10;tEXboWdFlmIDsqhJSuzs14+SHw26YodhOTiiSH4kP5FcXneNIgdhXQ26oNlZSonQHMpa7wr64+X2&#10;yyUlzjNdMgVaFPQoHL1eff60bM1C5FCBKoUlCKLdojUFrbw3iyRxvBINc2dghEalBNswj6LdJaVl&#10;LaI3KsnT9DxpwZbGAhfO4e1Nr6SriC+l4P5BSic8UQXF3Hz82vjdhm+yWrLFzjJT1XxIg/1DFg2r&#10;NQadoG6YZ2Rv6z+gmppbcCD9GYcmASlrLmINWE2WvqvmuWJGxFqQHGcmmtz/g+X3h0dL6rKgc0o0&#10;a/CJnpA0pndKkHmgpzVugVbP5tEOksNjqLWTtgn/WAXpIqXHiVLRecLxMkuzr7PzFKnnqMwv8lk2&#10;j6wnb/7GOv9NQEPCoaAW40cu2eHOeYyJpqNJCKfhtlYqPpzS4cKBqstwFwW7226UJQeGL365TvEX&#10;qkCMEzOUgmsSauuriSd/VCJgKP0kJJKC+ecxk9iOYoJlnAvts15VsVL00eanwUIDB48YOgIGZIlZ&#10;TtgDwGjZg4zYfc6DfXAVsZsn5/RvifXOk0eMDNpPzk2twX4EoLCqIXJvP5LUUxNY8t22iw2Tj92x&#10;hfKITWShny5n+G2NL3nHnH9kFscJXx9XhH/Aj1TQFhSGEyUV2F8f3Qd77HLUUtLieBbU/dwzKyhR&#10;3zX2/1U2m4V5jsJsfpGjYE8121ON3jcbwH7IcBkZHo/B3qvxKC00r7hJ1iEqqpjmGLug3NtR2Ph+&#10;beAu4mK9jmY4w4b5O/1seAAPPIdOfelemTVDO3schXsYR5kt3nV1bxs8Naz3HmQdWz4w3fM6vADO&#10;f2ylYVeFBXMqR6u3jbr6DQAA//8DAFBLAwQUAAYACAAAACEAAuUXLuIAAAANAQAADwAAAGRycy9k&#10;b3ducmV2LnhtbEyPzU7DMBCE70i8g7VI3FqniRKqNE5VEFxASKVw6NGNNz9qbEex08Zvz/YEx50Z&#10;zX5TbGfdswuOrrNGwGoZAUNTWdWZRsDP99tiDcx5aZTsrUEBAR1sy/u7QubKXs0XXg6+YVRiXC4F&#10;tN4POeeualFLt7QDGvJqO2rp6RwbrkZ5pXLd8ziKMq5lZ+hDKwd8abE6HyYtoH7f7cPzeLRT5eqQ&#10;8XN4/fgMQjw+zLsNMI+z/wvDDZ/QoSSmk52McqwXsEjiFY3x5KRZAuwWiZ9Skk4C0nWaAC8L/n9F&#10;+QsAAP//AwBQSwECLQAUAAYACAAAACEAtoM4kv4AAADhAQAAEwAAAAAAAAAAAAAAAAAAAAAAW0Nv&#10;bnRlbnRfVHlwZXNdLnhtbFBLAQItABQABgAIAAAAIQA4/SH/1gAAAJQBAAALAAAAAAAAAAAAAAAA&#10;AC8BAABfcmVscy8ucmVsc1BLAQItABQABgAIAAAAIQC87qM3ogIAAJkFAAAOAAAAAAAAAAAAAAAA&#10;AC4CAABkcnMvZTJvRG9jLnhtbFBLAQItABQABgAIAAAAIQAC5Rcu4gAAAA0BAAAPAAAAAAAAAAAA&#10;AAAAAPwEAABkcnMvZG93bnJldi54bWxQSwUGAAAAAAQABADzAAAACwYAAAAA&#10;" filled="f" strokecolor="#8a0000" strokeweight="2pt">
                <v:textbox>
                  <w:txbxContent>
                    <w:p w:rsidR="000D3515" w:rsidRDefault="000D3515" w:rsidP="003A63FA">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425C6C86" wp14:editId="6EBC2DD0">
                <wp:simplePos x="0" y="0"/>
                <wp:positionH relativeFrom="column">
                  <wp:posOffset>-533400</wp:posOffset>
                </wp:positionH>
                <wp:positionV relativeFrom="paragraph">
                  <wp:posOffset>107315</wp:posOffset>
                </wp:positionV>
                <wp:extent cx="6477000" cy="3286125"/>
                <wp:effectExtent l="0" t="0" r="0" b="0"/>
                <wp:wrapNone/>
                <wp:docPr id="4" name="Text Box 4"/>
                <wp:cNvGraphicFramePr/>
                <a:graphic xmlns:a="http://schemas.openxmlformats.org/drawingml/2006/main">
                  <a:graphicData uri="http://schemas.microsoft.com/office/word/2010/wordprocessingShape">
                    <wps:wsp>
                      <wps:cNvSpPr txBox="1"/>
                      <wps:spPr>
                        <a:xfrm>
                          <a:off x="0" y="0"/>
                          <a:ext cx="6477000" cy="3286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3515" w:rsidRPr="003A63FA" w:rsidRDefault="000D3515" w:rsidP="003A63FA">
                            <w:pPr>
                              <w:jc w:val="center"/>
                              <w:rPr>
                                <w:color w:val="FFFFFF" w:themeColor="background1"/>
                                <w:sz w:val="2"/>
                              </w:rPr>
                            </w:pPr>
                          </w:p>
                          <w:p w:rsidR="000D3515" w:rsidRDefault="000D3515" w:rsidP="003A63FA">
                            <w:pPr>
                              <w:jc w:val="center"/>
                              <w:rPr>
                                <w:color w:val="FFFFFF" w:themeColor="background1"/>
                              </w:rPr>
                            </w:pPr>
                            <w:r w:rsidRPr="003A63FA">
                              <w:rPr>
                                <w:color w:val="FFFFFF" w:themeColor="background1"/>
                              </w:rPr>
                              <w:t>We</w:t>
                            </w:r>
                          </w:p>
                          <w:p w:rsidR="000D3515" w:rsidRDefault="000D3515" w:rsidP="003A63FA">
                            <w:pPr>
                              <w:jc w:val="center"/>
                              <w:rPr>
                                <w:color w:val="FFFFFF" w:themeColor="background1"/>
                              </w:rPr>
                            </w:pPr>
                          </w:p>
                          <w:p w:rsidR="000D3515" w:rsidRDefault="000D3515" w:rsidP="003A63FA">
                            <w:pPr>
                              <w:jc w:val="center"/>
                              <w:rPr>
                                <w:color w:val="FFFFFF" w:themeColor="background1"/>
                              </w:rPr>
                            </w:pPr>
                            <w:r w:rsidRPr="003A63FA">
                              <w:rPr>
                                <w:color w:val="FFFFFF" w:themeColor="background1"/>
                              </w:rPr>
                              <w:t xml:space="preserve"> </w:t>
                            </w:r>
                          </w:p>
                          <w:p w:rsidR="000D3515" w:rsidRDefault="000D3515" w:rsidP="003A63FA">
                            <w:pPr>
                              <w:jc w:val="center"/>
                              <w:rPr>
                                <w:color w:val="FFFFFF" w:themeColor="background1"/>
                              </w:rPr>
                            </w:pPr>
                          </w:p>
                          <w:p w:rsidR="000D3515" w:rsidRPr="00C7297D" w:rsidRDefault="000D3515" w:rsidP="00C7297D">
                            <w:pPr>
                              <w:jc w:val="center"/>
                            </w:pPr>
                            <w:hyperlink r:id="rId57"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58" w:history="1">
                              <w:r w:rsidRPr="00C7297D">
                                <w:rPr>
                                  <w:rStyle w:val="Hyperlink"/>
                                </w:rPr>
                                <w:t>Covid-19 portal</w:t>
                              </w:r>
                            </w:hyperlink>
                            <w:r w:rsidRPr="00C7297D">
                              <w:t>. For daily updates on Covid-19 visit our '</w:t>
                            </w:r>
                            <w:hyperlink r:id="rId59" w:tgtFrame="_blank" w:history="1">
                              <w:r w:rsidRPr="00C7297D">
                                <w:rPr>
                                  <w:rStyle w:val="Hyperlink"/>
                                </w:rPr>
                                <w:t>Latest Health</w:t>
                              </w:r>
                            </w:hyperlink>
                            <w:r w:rsidRPr="00C7297D">
                              <w:t xml:space="preserve">' newsfeed, or use the hashtag </w:t>
                            </w:r>
                            <w:hyperlink r:id="rId60" w:history="1">
                              <w:r w:rsidRPr="00C7297D">
                                <w:rPr>
                                  <w:rStyle w:val="Hyperlink"/>
                                </w:rPr>
                                <w:t>#covid19rftlks</w:t>
                              </w:r>
                            </w:hyperlink>
                            <w:r w:rsidRPr="00C7297D">
                              <w:rPr>
                                <w:u w:val="single"/>
                              </w:rPr>
                              <w:t xml:space="preserve"> </w:t>
                            </w:r>
                            <w:r w:rsidRPr="00C7297D">
                              <w:t>to see our latest tweets on Covid-19 research, guidelines and news.</w:t>
                            </w:r>
                          </w:p>
                          <w:p w:rsidR="000D3515" w:rsidRDefault="000D3515"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1" w:history="1">
                              <w:r w:rsidRPr="008A42F4">
                                <w:rPr>
                                  <w:rStyle w:val="Hyperlink"/>
                                  <w:color w:val="339966"/>
                                </w:rPr>
                                <w:t>website</w:t>
                              </w:r>
                            </w:hyperlink>
                            <w:r>
                              <w:rPr>
                                <w:rStyle w:val="Hyperlink"/>
                                <w:color w:val="339966"/>
                              </w:rPr>
                              <w:t xml:space="preserve"> </w:t>
                            </w:r>
                            <w:r w:rsidRPr="008A42F4">
                              <w:t xml:space="preserve"> for more information </w:t>
                            </w:r>
                          </w:p>
                          <w:p w:rsidR="000D3515" w:rsidRDefault="000D3515" w:rsidP="003A63FA">
                            <w:pPr>
                              <w:jc w:val="center"/>
                              <w:rPr>
                                <w:color w:val="339966"/>
                              </w:rPr>
                            </w:pPr>
                            <w:hyperlink r:id="rId62" w:history="1">
                              <w:r w:rsidRPr="00D90851">
                                <w:rPr>
                                  <w:rStyle w:val="Hyperlink"/>
                                </w:rPr>
                                <w:t>https://www.trftlibraryknowledge.com/health-newsfeeds.html</w:t>
                              </w:r>
                            </w:hyperlink>
                          </w:p>
                          <w:p w:rsidR="000D3515" w:rsidRPr="008A42F4" w:rsidRDefault="000D3515"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C6C86" id="Text Box 4" o:spid="_x0000_s1029" type="#_x0000_t202" style="position:absolute;margin-left:-42pt;margin-top:8.45pt;width:510pt;height:25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oRgA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Izzpyw&#10;1KJH1SH7BB2bpeq0Ps4J9OAJhh2xqcsjPxIzJd3pYNOf0mEkpzrv9rVNxiQxT2dnZ2VJIkmy4+n5&#10;6WR6kuwUL+o+RPyswLJEVDxQ83JNxfY2Yg8dIcmbg5vGmNxA41hLLo5Pyqywl5Bx4xJW5VEYzKSU&#10;+tAzhTujEsa4b0pTKXIGiZGHUF2ZwLaCxkdIqRzm5LNdQieUpiDeojjgX6J6i3Kfx+gZHO6VbeMg&#10;5OxfhV3/GEPWPZ5qfpB3IrFbdXkGjsfOrqDeUcMD9AsTvbxpqCm3IuK9CLQh1EjaeryjjzZAxYeB&#10;4mwN4dff+AlPg0tSzlrauIrHnxsRFGfmi6OR/jiZzdKK5sfs5GxKj3AoWR1K3MZeAXVlQvfFy0wm&#10;PJqR1AHsEx2HZfJKIuEk+a44juQV9neAjotUy2UG0VJ6gbfuwctkOjUpjdxj9ySCH+YSaaS/wrib&#10;Yv5qPHts0nSw3CDoJs9uqnNf1aH+tNB5+ofjky7G4TujXk7k4jcAAAD//wMAUEsDBBQABgAIAAAA&#10;IQBJUxF04gAAAAoBAAAPAAAAZHJzL2Rvd25yZXYueG1sTI/BTsMwEETvSPyDtUjcWoc2jdIQp6oi&#10;VUgIDi29cNvE2yQitkPstoGvZznBcWdGs2/yzWR6caHRd84qeJhHIMjWTne2UXB8281SED6g1dg7&#10;Swq+yMOmuL3JMdPuavd0OYRGcIn1GSpoQxgyKX3dkkE/dwNZ9k5uNBj4HBupR7xyuenlIooSabCz&#10;/KHFgcqW6o/D2Sh4LnevuK8WJv3uy6eX03b4PL6vlLq/m7aPIAJN4S8Mv/iMDgUzVe5stRe9glka&#10;85bARrIGwYH1MmGhUrBaxjHIIpf/JxQ/AAAA//8DAFBLAQItABQABgAIAAAAIQC2gziS/gAAAOEB&#10;AAATAAAAAAAAAAAAAAAAAAAAAABbQ29udGVudF9UeXBlc10ueG1sUEsBAi0AFAAGAAgAAAAhADj9&#10;If/WAAAAlAEAAAsAAAAAAAAAAAAAAAAALwEAAF9yZWxzLy5yZWxzUEsBAi0AFAAGAAgAAAAhAEah&#10;6hGAAgAAagUAAA4AAAAAAAAAAAAAAAAALgIAAGRycy9lMm9Eb2MueG1sUEsBAi0AFAAGAAgAAAAh&#10;AElTEXTiAAAACgEAAA8AAAAAAAAAAAAAAAAA2gQAAGRycy9kb3ducmV2LnhtbFBLBQYAAAAABAAE&#10;APMAAADpBQAAAAA=&#10;" filled="f" stroked="f" strokeweight=".5pt">
                <v:textbox>
                  <w:txbxContent>
                    <w:p w:rsidR="000D3515" w:rsidRPr="003A63FA" w:rsidRDefault="000D3515" w:rsidP="003A63FA">
                      <w:pPr>
                        <w:jc w:val="center"/>
                        <w:rPr>
                          <w:color w:val="FFFFFF" w:themeColor="background1"/>
                          <w:sz w:val="2"/>
                        </w:rPr>
                      </w:pPr>
                    </w:p>
                    <w:p w:rsidR="000D3515" w:rsidRDefault="000D3515" w:rsidP="003A63FA">
                      <w:pPr>
                        <w:jc w:val="center"/>
                        <w:rPr>
                          <w:color w:val="FFFFFF" w:themeColor="background1"/>
                        </w:rPr>
                      </w:pPr>
                      <w:r w:rsidRPr="003A63FA">
                        <w:rPr>
                          <w:color w:val="FFFFFF" w:themeColor="background1"/>
                        </w:rPr>
                        <w:t>We</w:t>
                      </w:r>
                    </w:p>
                    <w:p w:rsidR="000D3515" w:rsidRDefault="000D3515" w:rsidP="003A63FA">
                      <w:pPr>
                        <w:jc w:val="center"/>
                        <w:rPr>
                          <w:color w:val="FFFFFF" w:themeColor="background1"/>
                        </w:rPr>
                      </w:pPr>
                    </w:p>
                    <w:p w:rsidR="000D3515" w:rsidRDefault="000D3515" w:rsidP="003A63FA">
                      <w:pPr>
                        <w:jc w:val="center"/>
                        <w:rPr>
                          <w:color w:val="FFFFFF" w:themeColor="background1"/>
                        </w:rPr>
                      </w:pPr>
                      <w:r w:rsidRPr="003A63FA">
                        <w:rPr>
                          <w:color w:val="FFFFFF" w:themeColor="background1"/>
                        </w:rPr>
                        <w:t xml:space="preserve"> </w:t>
                      </w:r>
                    </w:p>
                    <w:p w:rsidR="000D3515" w:rsidRDefault="000D3515" w:rsidP="003A63FA">
                      <w:pPr>
                        <w:jc w:val="center"/>
                        <w:rPr>
                          <w:color w:val="FFFFFF" w:themeColor="background1"/>
                        </w:rPr>
                      </w:pPr>
                    </w:p>
                    <w:p w:rsidR="000D3515" w:rsidRPr="00C7297D" w:rsidRDefault="000D3515" w:rsidP="00C7297D">
                      <w:pPr>
                        <w:jc w:val="center"/>
                      </w:pPr>
                      <w:hyperlink r:id="rId63" w:history="1">
                        <w:r w:rsidRPr="00C7297D">
                          <w:rPr>
                            <w:rStyle w:val="Hyperlink"/>
                          </w:rPr>
                          <w:t>TRFT Library &amp; Knowledge Service</w:t>
                        </w:r>
                      </w:hyperlink>
                      <w:r w:rsidRPr="00C7297D">
                        <w:t xml:space="preserve"> aim to bring together the latest guidelines, research and news on Covid-19</w:t>
                      </w:r>
                      <w:r>
                        <w:t xml:space="preserve"> through our </w:t>
                      </w:r>
                      <w:hyperlink r:id="rId64" w:history="1">
                        <w:r w:rsidRPr="00C7297D">
                          <w:rPr>
                            <w:rStyle w:val="Hyperlink"/>
                          </w:rPr>
                          <w:t>Covid-19 portal</w:t>
                        </w:r>
                      </w:hyperlink>
                      <w:r w:rsidRPr="00C7297D">
                        <w:t>. For daily updates on Covid-19 visit our '</w:t>
                      </w:r>
                      <w:hyperlink r:id="rId65" w:tgtFrame="_blank" w:history="1">
                        <w:r w:rsidRPr="00C7297D">
                          <w:rPr>
                            <w:rStyle w:val="Hyperlink"/>
                          </w:rPr>
                          <w:t>Latest Health</w:t>
                        </w:r>
                      </w:hyperlink>
                      <w:r w:rsidRPr="00C7297D">
                        <w:t xml:space="preserve">' newsfeed, or use the hashtag </w:t>
                      </w:r>
                      <w:hyperlink r:id="rId66" w:history="1">
                        <w:r w:rsidRPr="00C7297D">
                          <w:rPr>
                            <w:rStyle w:val="Hyperlink"/>
                          </w:rPr>
                          <w:t>#covid19rftlks</w:t>
                        </w:r>
                      </w:hyperlink>
                      <w:r w:rsidRPr="00C7297D">
                        <w:rPr>
                          <w:u w:val="single"/>
                        </w:rPr>
                        <w:t xml:space="preserve"> </w:t>
                      </w:r>
                      <w:r w:rsidRPr="00C7297D">
                        <w:t>to see our latest tweets on Covid-19 research, guidelines and news.</w:t>
                      </w:r>
                    </w:p>
                    <w:p w:rsidR="000D3515" w:rsidRDefault="000D3515" w:rsidP="003A63FA">
                      <w:pPr>
                        <w:jc w:val="center"/>
                      </w:pPr>
                      <w:r>
                        <w:t>We also p</w:t>
                      </w:r>
                      <w:r w:rsidRPr="008A42F4">
                        <w:t xml:space="preserve">roduce a range of subject-specific news feeds to ensure our clinical and professional teams stay </w:t>
                      </w:r>
                      <w:r>
                        <w:t xml:space="preserve">up to date with </w:t>
                      </w:r>
                      <w:r w:rsidRPr="008A42F4">
                        <w:t xml:space="preserve">developments in their work areas. Please visit our </w:t>
                      </w:r>
                      <w:hyperlink r:id="rId67" w:history="1">
                        <w:r w:rsidRPr="008A42F4">
                          <w:rPr>
                            <w:rStyle w:val="Hyperlink"/>
                            <w:color w:val="339966"/>
                          </w:rPr>
                          <w:t>website</w:t>
                        </w:r>
                      </w:hyperlink>
                      <w:r>
                        <w:rPr>
                          <w:rStyle w:val="Hyperlink"/>
                          <w:color w:val="339966"/>
                        </w:rPr>
                        <w:t xml:space="preserve"> </w:t>
                      </w:r>
                      <w:r w:rsidRPr="008A42F4">
                        <w:t xml:space="preserve"> for more information </w:t>
                      </w:r>
                    </w:p>
                    <w:p w:rsidR="000D3515" w:rsidRDefault="000D3515" w:rsidP="003A63FA">
                      <w:pPr>
                        <w:jc w:val="center"/>
                        <w:rPr>
                          <w:color w:val="339966"/>
                        </w:rPr>
                      </w:pPr>
                      <w:hyperlink r:id="rId68" w:history="1">
                        <w:r w:rsidRPr="00D90851">
                          <w:rPr>
                            <w:rStyle w:val="Hyperlink"/>
                          </w:rPr>
                          <w:t>https://www.trftlibraryknowledge.com/health-newsfeeds.html</w:t>
                        </w:r>
                      </w:hyperlink>
                    </w:p>
                    <w:p w:rsidR="000D3515" w:rsidRPr="008A42F4" w:rsidRDefault="000D3515" w:rsidP="003A63FA">
                      <w:pPr>
                        <w:jc w:val="center"/>
                        <w:rPr>
                          <w:color w:val="339966"/>
                        </w:rPr>
                      </w:pPr>
                    </w:p>
                  </w:txbxContent>
                </v:textbox>
              </v:shape>
            </w:pict>
          </mc:Fallback>
        </mc:AlternateContent>
      </w:r>
    </w:p>
    <w:sectPr w:rsidR="00930E75" w:rsidSect="003A63FA">
      <w:headerReference w:type="default" r:id="rId69"/>
      <w:footerReference w:type="default" r:id="rId70"/>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515" w:rsidRDefault="000D3515" w:rsidP="00F06475">
      <w:pPr>
        <w:spacing w:after="0" w:line="240" w:lineRule="auto"/>
      </w:pPr>
      <w:r>
        <w:separator/>
      </w:r>
    </w:p>
  </w:endnote>
  <w:endnote w:type="continuationSeparator" w:id="0">
    <w:p w:rsidR="000D3515" w:rsidRDefault="000D351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0D3515" w:rsidRDefault="000D3515">
        <w:pPr>
          <w:pStyle w:val="Footer"/>
          <w:jc w:val="right"/>
        </w:pPr>
        <w:r>
          <w:fldChar w:fldCharType="begin"/>
        </w:r>
        <w:r>
          <w:instrText xml:space="preserve"> PAGE   \* MERGEFORMAT </w:instrText>
        </w:r>
        <w:r>
          <w:fldChar w:fldCharType="separate"/>
        </w:r>
        <w:r w:rsidR="005641B7">
          <w:rPr>
            <w:noProof/>
          </w:rPr>
          <w:t>20</w:t>
        </w:r>
        <w:r>
          <w:rPr>
            <w:noProof/>
          </w:rPr>
          <w:fldChar w:fldCharType="end"/>
        </w:r>
      </w:p>
    </w:sdtContent>
  </w:sdt>
  <w:p w:rsidR="000D3515" w:rsidRDefault="000D3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515" w:rsidRDefault="000D3515" w:rsidP="00F06475">
      <w:pPr>
        <w:spacing w:after="0" w:line="240" w:lineRule="auto"/>
      </w:pPr>
      <w:r>
        <w:separator/>
      </w:r>
    </w:p>
  </w:footnote>
  <w:footnote w:type="continuationSeparator" w:id="0">
    <w:p w:rsidR="000D3515" w:rsidRDefault="000D351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515" w:rsidRDefault="000D351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3515" w:rsidRPr="00244F90" w:rsidRDefault="000D351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300A0"/>
    <w:multiLevelType w:val="multilevel"/>
    <w:tmpl w:val="3F866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156AD"/>
    <w:multiLevelType w:val="multilevel"/>
    <w:tmpl w:val="0AA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C0132"/>
    <w:multiLevelType w:val="multilevel"/>
    <w:tmpl w:val="254C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DA53E5"/>
    <w:multiLevelType w:val="multilevel"/>
    <w:tmpl w:val="59C2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75FE"/>
    <w:multiLevelType w:val="multilevel"/>
    <w:tmpl w:val="9FCA8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9A46C6"/>
    <w:multiLevelType w:val="multilevel"/>
    <w:tmpl w:val="C20C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05084B"/>
    <w:multiLevelType w:val="multilevel"/>
    <w:tmpl w:val="8B5A8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BE58C3"/>
    <w:multiLevelType w:val="multilevel"/>
    <w:tmpl w:val="CD5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A3EE2"/>
    <w:multiLevelType w:val="hybridMultilevel"/>
    <w:tmpl w:val="36EA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3C7"/>
    <w:multiLevelType w:val="multilevel"/>
    <w:tmpl w:val="DBB6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2B2D71"/>
    <w:multiLevelType w:val="multilevel"/>
    <w:tmpl w:val="0F16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9E5AC3"/>
    <w:multiLevelType w:val="multilevel"/>
    <w:tmpl w:val="6CB0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341082B"/>
    <w:multiLevelType w:val="multilevel"/>
    <w:tmpl w:val="1C3E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707DE0"/>
    <w:multiLevelType w:val="multilevel"/>
    <w:tmpl w:val="86529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C6593C"/>
    <w:multiLevelType w:val="multilevel"/>
    <w:tmpl w:val="2CF0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D7B19"/>
    <w:multiLevelType w:val="multilevel"/>
    <w:tmpl w:val="69A2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554E38"/>
    <w:multiLevelType w:val="multilevel"/>
    <w:tmpl w:val="2652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437213"/>
    <w:multiLevelType w:val="multilevel"/>
    <w:tmpl w:val="27AE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1C0277"/>
    <w:multiLevelType w:val="multilevel"/>
    <w:tmpl w:val="69F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14"/>
  </w:num>
  <w:num w:numId="5">
    <w:abstractNumId w:val="11"/>
  </w:num>
  <w:num w:numId="6">
    <w:abstractNumId w:val="13"/>
  </w:num>
  <w:num w:numId="7">
    <w:abstractNumId w:val="1"/>
  </w:num>
  <w:num w:numId="8">
    <w:abstractNumId w:val="16"/>
  </w:num>
  <w:num w:numId="9">
    <w:abstractNumId w:val="2"/>
  </w:num>
  <w:num w:numId="10">
    <w:abstractNumId w:val="6"/>
  </w:num>
  <w:num w:numId="11">
    <w:abstractNumId w:val="10"/>
  </w:num>
  <w:num w:numId="12">
    <w:abstractNumId w:val="5"/>
  </w:num>
  <w:num w:numId="13">
    <w:abstractNumId w:val="9"/>
  </w:num>
  <w:num w:numId="14">
    <w:abstractNumId w:val="4"/>
  </w:num>
  <w:num w:numId="15">
    <w:abstractNumId w:val="7"/>
  </w:num>
  <w:num w:numId="16">
    <w:abstractNumId w:val="3"/>
  </w:num>
  <w:num w:numId="17">
    <w:abstractNumId w:val="12"/>
  </w:num>
  <w:num w:numId="18">
    <w:abstractNumId w:val="8"/>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4241"/>
    <w:rsid w:val="00015F26"/>
    <w:rsid w:val="00016657"/>
    <w:rsid w:val="00016DB5"/>
    <w:rsid w:val="00026309"/>
    <w:rsid w:val="0002735D"/>
    <w:rsid w:val="000304F0"/>
    <w:rsid w:val="0003070B"/>
    <w:rsid w:val="00033BCE"/>
    <w:rsid w:val="00034907"/>
    <w:rsid w:val="00037C00"/>
    <w:rsid w:val="00041E0B"/>
    <w:rsid w:val="00046298"/>
    <w:rsid w:val="000510BA"/>
    <w:rsid w:val="000517A9"/>
    <w:rsid w:val="00051BFC"/>
    <w:rsid w:val="00052367"/>
    <w:rsid w:val="000609F9"/>
    <w:rsid w:val="000632A8"/>
    <w:rsid w:val="00065A47"/>
    <w:rsid w:val="00070262"/>
    <w:rsid w:val="00072FF9"/>
    <w:rsid w:val="000732A3"/>
    <w:rsid w:val="00073692"/>
    <w:rsid w:val="000749B7"/>
    <w:rsid w:val="00075E06"/>
    <w:rsid w:val="00077250"/>
    <w:rsid w:val="000776A2"/>
    <w:rsid w:val="00077C7C"/>
    <w:rsid w:val="00081B0B"/>
    <w:rsid w:val="00085109"/>
    <w:rsid w:val="00085E68"/>
    <w:rsid w:val="0008776B"/>
    <w:rsid w:val="00092A0F"/>
    <w:rsid w:val="000A2968"/>
    <w:rsid w:val="000A4ECD"/>
    <w:rsid w:val="000A5857"/>
    <w:rsid w:val="000B0981"/>
    <w:rsid w:val="000B145B"/>
    <w:rsid w:val="000C0051"/>
    <w:rsid w:val="000C0D16"/>
    <w:rsid w:val="000C3101"/>
    <w:rsid w:val="000C4516"/>
    <w:rsid w:val="000C55A9"/>
    <w:rsid w:val="000C642E"/>
    <w:rsid w:val="000C6962"/>
    <w:rsid w:val="000D08B9"/>
    <w:rsid w:val="000D3515"/>
    <w:rsid w:val="000D4062"/>
    <w:rsid w:val="000D4AFF"/>
    <w:rsid w:val="000E209D"/>
    <w:rsid w:val="000F6138"/>
    <w:rsid w:val="000F6DFC"/>
    <w:rsid w:val="00101133"/>
    <w:rsid w:val="0010329F"/>
    <w:rsid w:val="00104CB5"/>
    <w:rsid w:val="00107BE6"/>
    <w:rsid w:val="00112E8C"/>
    <w:rsid w:val="001134DA"/>
    <w:rsid w:val="0011523A"/>
    <w:rsid w:val="00116A60"/>
    <w:rsid w:val="00125487"/>
    <w:rsid w:val="00130E4C"/>
    <w:rsid w:val="001314C0"/>
    <w:rsid w:val="0013781F"/>
    <w:rsid w:val="0014521E"/>
    <w:rsid w:val="00147534"/>
    <w:rsid w:val="00151A65"/>
    <w:rsid w:val="00153531"/>
    <w:rsid w:val="00153F4C"/>
    <w:rsid w:val="00154AAD"/>
    <w:rsid w:val="0016552E"/>
    <w:rsid w:val="00174B7D"/>
    <w:rsid w:val="001838F3"/>
    <w:rsid w:val="00191A5C"/>
    <w:rsid w:val="00196354"/>
    <w:rsid w:val="00196FBF"/>
    <w:rsid w:val="001A05D1"/>
    <w:rsid w:val="001A08EB"/>
    <w:rsid w:val="001A31A4"/>
    <w:rsid w:val="001A44E9"/>
    <w:rsid w:val="001A72B7"/>
    <w:rsid w:val="001C2EBC"/>
    <w:rsid w:val="001C32D2"/>
    <w:rsid w:val="001C3390"/>
    <w:rsid w:val="001C5329"/>
    <w:rsid w:val="001C5EDB"/>
    <w:rsid w:val="001D22B9"/>
    <w:rsid w:val="001D5EB9"/>
    <w:rsid w:val="001D7A12"/>
    <w:rsid w:val="001E1F53"/>
    <w:rsid w:val="001E7349"/>
    <w:rsid w:val="001F4948"/>
    <w:rsid w:val="001F79B2"/>
    <w:rsid w:val="002307CF"/>
    <w:rsid w:val="0023235D"/>
    <w:rsid w:val="002332A3"/>
    <w:rsid w:val="0024067F"/>
    <w:rsid w:val="00244F90"/>
    <w:rsid w:val="00250BB8"/>
    <w:rsid w:val="0025346E"/>
    <w:rsid w:val="00254E10"/>
    <w:rsid w:val="0026063D"/>
    <w:rsid w:val="00261DCB"/>
    <w:rsid w:val="002652F3"/>
    <w:rsid w:val="00265644"/>
    <w:rsid w:val="002704DA"/>
    <w:rsid w:val="002765D2"/>
    <w:rsid w:val="002814F8"/>
    <w:rsid w:val="00281C18"/>
    <w:rsid w:val="002904BE"/>
    <w:rsid w:val="002923DF"/>
    <w:rsid w:val="0029442B"/>
    <w:rsid w:val="00295936"/>
    <w:rsid w:val="00296882"/>
    <w:rsid w:val="002A4F0F"/>
    <w:rsid w:val="002B080A"/>
    <w:rsid w:val="002B21DC"/>
    <w:rsid w:val="002B23D9"/>
    <w:rsid w:val="002C3154"/>
    <w:rsid w:val="002C37AF"/>
    <w:rsid w:val="002C4727"/>
    <w:rsid w:val="002E24C8"/>
    <w:rsid w:val="002E250A"/>
    <w:rsid w:val="002E2BAE"/>
    <w:rsid w:val="002E5198"/>
    <w:rsid w:val="002E5DD9"/>
    <w:rsid w:val="002F29D4"/>
    <w:rsid w:val="002F4BF5"/>
    <w:rsid w:val="002F4FE4"/>
    <w:rsid w:val="002F5887"/>
    <w:rsid w:val="002F7CA7"/>
    <w:rsid w:val="00301104"/>
    <w:rsid w:val="003016A7"/>
    <w:rsid w:val="00305B6B"/>
    <w:rsid w:val="0031245B"/>
    <w:rsid w:val="003127D8"/>
    <w:rsid w:val="00312E5E"/>
    <w:rsid w:val="003140E1"/>
    <w:rsid w:val="00320740"/>
    <w:rsid w:val="00322F38"/>
    <w:rsid w:val="0032373E"/>
    <w:rsid w:val="00324BCC"/>
    <w:rsid w:val="00326C72"/>
    <w:rsid w:val="00330444"/>
    <w:rsid w:val="003407F9"/>
    <w:rsid w:val="00344033"/>
    <w:rsid w:val="00346DA2"/>
    <w:rsid w:val="00360A45"/>
    <w:rsid w:val="00363D81"/>
    <w:rsid w:val="00364BE3"/>
    <w:rsid w:val="00367796"/>
    <w:rsid w:val="00371AC6"/>
    <w:rsid w:val="003723E2"/>
    <w:rsid w:val="0037350E"/>
    <w:rsid w:val="00373799"/>
    <w:rsid w:val="00374690"/>
    <w:rsid w:val="003836D6"/>
    <w:rsid w:val="00384555"/>
    <w:rsid w:val="003902AC"/>
    <w:rsid w:val="003A3F8E"/>
    <w:rsid w:val="003A5CC7"/>
    <w:rsid w:val="003A63FA"/>
    <w:rsid w:val="003B07B1"/>
    <w:rsid w:val="003B3278"/>
    <w:rsid w:val="003B5A2F"/>
    <w:rsid w:val="003B73DD"/>
    <w:rsid w:val="003C38ED"/>
    <w:rsid w:val="003C431B"/>
    <w:rsid w:val="003C5A6D"/>
    <w:rsid w:val="003C6AF4"/>
    <w:rsid w:val="003C77B8"/>
    <w:rsid w:val="003D17FA"/>
    <w:rsid w:val="003D3D76"/>
    <w:rsid w:val="003D435D"/>
    <w:rsid w:val="003D466B"/>
    <w:rsid w:val="003D66B3"/>
    <w:rsid w:val="003D7691"/>
    <w:rsid w:val="003E1AA2"/>
    <w:rsid w:val="003E6C8F"/>
    <w:rsid w:val="003F2682"/>
    <w:rsid w:val="003F4131"/>
    <w:rsid w:val="003F65F0"/>
    <w:rsid w:val="003F770E"/>
    <w:rsid w:val="00400DFE"/>
    <w:rsid w:val="0040264D"/>
    <w:rsid w:val="004040E0"/>
    <w:rsid w:val="00405277"/>
    <w:rsid w:val="00405696"/>
    <w:rsid w:val="00405F73"/>
    <w:rsid w:val="00407C28"/>
    <w:rsid w:val="0041032D"/>
    <w:rsid w:val="00413BBC"/>
    <w:rsid w:val="004174D9"/>
    <w:rsid w:val="00420EC3"/>
    <w:rsid w:val="00423670"/>
    <w:rsid w:val="0042378D"/>
    <w:rsid w:val="00424435"/>
    <w:rsid w:val="00424B6E"/>
    <w:rsid w:val="00425199"/>
    <w:rsid w:val="0042582F"/>
    <w:rsid w:val="00430B50"/>
    <w:rsid w:val="00435979"/>
    <w:rsid w:val="0043661E"/>
    <w:rsid w:val="00441D07"/>
    <w:rsid w:val="00445BC5"/>
    <w:rsid w:val="00451ACC"/>
    <w:rsid w:val="00452978"/>
    <w:rsid w:val="00455ACC"/>
    <w:rsid w:val="0045609D"/>
    <w:rsid w:val="00460128"/>
    <w:rsid w:val="00465205"/>
    <w:rsid w:val="00465751"/>
    <w:rsid w:val="004670E6"/>
    <w:rsid w:val="00472D8C"/>
    <w:rsid w:val="00474E61"/>
    <w:rsid w:val="00484820"/>
    <w:rsid w:val="00490236"/>
    <w:rsid w:val="00490D7C"/>
    <w:rsid w:val="004913E3"/>
    <w:rsid w:val="00491EA6"/>
    <w:rsid w:val="00492E7A"/>
    <w:rsid w:val="0049310E"/>
    <w:rsid w:val="004978FE"/>
    <w:rsid w:val="00497B10"/>
    <w:rsid w:val="004A0D16"/>
    <w:rsid w:val="004A28FF"/>
    <w:rsid w:val="004A4535"/>
    <w:rsid w:val="004A5929"/>
    <w:rsid w:val="004B1603"/>
    <w:rsid w:val="004B283A"/>
    <w:rsid w:val="004B5354"/>
    <w:rsid w:val="004C0610"/>
    <w:rsid w:val="004C097B"/>
    <w:rsid w:val="004C1343"/>
    <w:rsid w:val="004C31CB"/>
    <w:rsid w:val="004D6EFE"/>
    <w:rsid w:val="004E7982"/>
    <w:rsid w:val="004F54C5"/>
    <w:rsid w:val="004F747E"/>
    <w:rsid w:val="00501D59"/>
    <w:rsid w:val="005048C8"/>
    <w:rsid w:val="00505EB3"/>
    <w:rsid w:val="00507386"/>
    <w:rsid w:val="005134A2"/>
    <w:rsid w:val="005134CC"/>
    <w:rsid w:val="0051422B"/>
    <w:rsid w:val="00514A07"/>
    <w:rsid w:val="005211A0"/>
    <w:rsid w:val="00527522"/>
    <w:rsid w:val="00527C87"/>
    <w:rsid w:val="00532079"/>
    <w:rsid w:val="00532153"/>
    <w:rsid w:val="00544F15"/>
    <w:rsid w:val="0054592E"/>
    <w:rsid w:val="00561ABF"/>
    <w:rsid w:val="00563DCF"/>
    <w:rsid w:val="005641B7"/>
    <w:rsid w:val="00565844"/>
    <w:rsid w:val="00567E1C"/>
    <w:rsid w:val="00567F03"/>
    <w:rsid w:val="00576758"/>
    <w:rsid w:val="00581729"/>
    <w:rsid w:val="005817A6"/>
    <w:rsid w:val="00583A3D"/>
    <w:rsid w:val="00585417"/>
    <w:rsid w:val="00592C31"/>
    <w:rsid w:val="005A1100"/>
    <w:rsid w:val="005A3D10"/>
    <w:rsid w:val="005A4DB0"/>
    <w:rsid w:val="005A4E8F"/>
    <w:rsid w:val="005A6F07"/>
    <w:rsid w:val="005B04BA"/>
    <w:rsid w:val="005C56A0"/>
    <w:rsid w:val="005C59FD"/>
    <w:rsid w:val="005D02F9"/>
    <w:rsid w:val="005D116C"/>
    <w:rsid w:val="005D2805"/>
    <w:rsid w:val="005D47A6"/>
    <w:rsid w:val="005D503F"/>
    <w:rsid w:val="005E077A"/>
    <w:rsid w:val="005E099F"/>
    <w:rsid w:val="005E6625"/>
    <w:rsid w:val="005F04CE"/>
    <w:rsid w:val="005F1664"/>
    <w:rsid w:val="005F4C32"/>
    <w:rsid w:val="00600B36"/>
    <w:rsid w:val="00606DC5"/>
    <w:rsid w:val="00611A1C"/>
    <w:rsid w:val="00622660"/>
    <w:rsid w:val="00627D72"/>
    <w:rsid w:val="00630A70"/>
    <w:rsid w:val="006313D5"/>
    <w:rsid w:val="00644173"/>
    <w:rsid w:val="00644B10"/>
    <w:rsid w:val="006512CF"/>
    <w:rsid w:val="0067095F"/>
    <w:rsid w:val="00671D5A"/>
    <w:rsid w:val="006763F5"/>
    <w:rsid w:val="00677EA0"/>
    <w:rsid w:val="006857CB"/>
    <w:rsid w:val="00685D87"/>
    <w:rsid w:val="00695D00"/>
    <w:rsid w:val="00696896"/>
    <w:rsid w:val="006B21FB"/>
    <w:rsid w:val="006B785A"/>
    <w:rsid w:val="006B7D0B"/>
    <w:rsid w:val="006C01CE"/>
    <w:rsid w:val="006C55FA"/>
    <w:rsid w:val="006C584D"/>
    <w:rsid w:val="006D1ECA"/>
    <w:rsid w:val="006D21BC"/>
    <w:rsid w:val="006E07E3"/>
    <w:rsid w:val="006F21A9"/>
    <w:rsid w:val="006F50B5"/>
    <w:rsid w:val="006F5EA0"/>
    <w:rsid w:val="006F7BC1"/>
    <w:rsid w:val="00700BA3"/>
    <w:rsid w:val="00700CF2"/>
    <w:rsid w:val="007024EF"/>
    <w:rsid w:val="007068BB"/>
    <w:rsid w:val="00710230"/>
    <w:rsid w:val="00711730"/>
    <w:rsid w:val="00713CD4"/>
    <w:rsid w:val="00724B9E"/>
    <w:rsid w:val="00725E20"/>
    <w:rsid w:val="00731145"/>
    <w:rsid w:val="007336FB"/>
    <w:rsid w:val="00740699"/>
    <w:rsid w:val="0074245C"/>
    <w:rsid w:val="00742549"/>
    <w:rsid w:val="007444C5"/>
    <w:rsid w:val="00745C89"/>
    <w:rsid w:val="007564F4"/>
    <w:rsid w:val="00761AA1"/>
    <w:rsid w:val="00765739"/>
    <w:rsid w:val="0077292C"/>
    <w:rsid w:val="00773D93"/>
    <w:rsid w:val="00776249"/>
    <w:rsid w:val="007807CE"/>
    <w:rsid w:val="00781494"/>
    <w:rsid w:val="00781D6C"/>
    <w:rsid w:val="00782838"/>
    <w:rsid w:val="00782962"/>
    <w:rsid w:val="007868FE"/>
    <w:rsid w:val="007A0AFE"/>
    <w:rsid w:val="007A1F0C"/>
    <w:rsid w:val="007A2AAC"/>
    <w:rsid w:val="007A6D82"/>
    <w:rsid w:val="007B52F6"/>
    <w:rsid w:val="007B6F1B"/>
    <w:rsid w:val="007C5362"/>
    <w:rsid w:val="007D0044"/>
    <w:rsid w:val="007D35BC"/>
    <w:rsid w:val="007D50C1"/>
    <w:rsid w:val="007D6A00"/>
    <w:rsid w:val="007D7B79"/>
    <w:rsid w:val="007E191F"/>
    <w:rsid w:val="007E2026"/>
    <w:rsid w:val="007E736F"/>
    <w:rsid w:val="007E752F"/>
    <w:rsid w:val="007F1034"/>
    <w:rsid w:val="007F1243"/>
    <w:rsid w:val="007F331F"/>
    <w:rsid w:val="007F70B9"/>
    <w:rsid w:val="00802075"/>
    <w:rsid w:val="008036FC"/>
    <w:rsid w:val="00806D57"/>
    <w:rsid w:val="0080755F"/>
    <w:rsid w:val="0081116C"/>
    <w:rsid w:val="00811472"/>
    <w:rsid w:val="00811A1A"/>
    <w:rsid w:val="008142B4"/>
    <w:rsid w:val="00814D25"/>
    <w:rsid w:val="008236C5"/>
    <w:rsid w:val="00824783"/>
    <w:rsid w:val="00824863"/>
    <w:rsid w:val="00827678"/>
    <w:rsid w:val="00833384"/>
    <w:rsid w:val="00836C56"/>
    <w:rsid w:val="008429FE"/>
    <w:rsid w:val="00846628"/>
    <w:rsid w:val="008544CB"/>
    <w:rsid w:val="008563A9"/>
    <w:rsid w:val="00860C58"/>
    <w:rsid w:val="00862782"/>
    <w:rsid w:val="00863EDD"/>
    <w:rsid w:val="0086721E"/>
    <w:rsid w:val="00867F11"/>
    <w:rsid w:val="00874AB8"/>
    <w:rsid w:val="008779F1"/>
    <w:rsid w:val="00883225"/>
    <w:rsid w:val="00884015"/>
    <w:rsid w:val="00884E18"/>
    <w:rsid w:val="00887B4B"/>
    <w:rsid w:val="008908D7"/>
    <w:rsid w:val="008914DD"/>
    <w:rsid w:val="008A0453"/>
    <w:rsid w:val="008A4287"/>
    <w:rsid w:val="008A42F4"/>
    <w:rsid w:val="008A45B8"/>
    <w:rsid w:val="008A4870"/>
    <w:rsid w:val="008A5AEF"/>
    <w:rsid w:val="008B4670"/>
    <w:rsid w:val="008C6A62"/>
    <w:rsid w:val="008D3782"/>
    <w:rsid w:val="008E074A"/>
    <w:rsid w:val="008E0D3D"/>
    <w:rsid w:val="008E6F90"/>
    <w:rsid w:val="008F3B25"/>
    <w:rsid w:val="009008F6"/>
    <w:rsid w:val="00901307"/>
    <w:rsid w:val="00903083"/>
    <w:rsid w:val="00906A6D"/>
    <w:rsid w:val="009127D6"/>
    <w:rsid w:val="0092156B"/>
    <w:rsid w:val="009248EA"/>
    <w:rsid w:val="00926088"/>
    <w:rsid w:val="00930E75"/>
    <w:rsid w:val="00931917"/>
    <w:rsid w:val="00934DEA"/>
    <w:rsid w:val="00934EA1"/>
    <w:rsid w:val="00935ECE"/>
    <w:rsid w:val="00936724"/>
    <w:rsid w:val="009374CA"/>
    <w:rsid w:val="009402D9"/>
    <w:rsid w:val="00940CBE"/>
    <w:rsid w:val="00941492"/>
    <w:rsid w:val="009470F0"/>
    <w:rsid w:val="00950DD8"/>
    <w:rsid w:val="009515E0"/>
    <w:rsid w:val="00951F2C"/>
    <w:rsid w:val="00954401"/>
    <w:rsid w:val="00956B26"/>
    <w:rsid w:val="00972672"/>
    <w:rsid w:val="00975BE9"/>
    <w:rsid w:val="00977B1F"/>
    <w:rsid w:val="00977BA7"/>
    <w:rsid w:val="00984D57"/>
    <w:rsid w:val="00984FB8"/>
    <w:rsid w:val="009871C2"/>
    <w:rsid w:val="00991258"/>
    <w:rsid w:val="009952AE"/>
    <w:rsid w:val="00997C39"/>
    <w:rsid w:val="009A6BE9"/>
    <w:rsid w:val="009B01A5"/>
    <w:rsid w:val="009B186C"/>
    <w:rsid w:val="009B23E9"/>
    <w:rsid w:val="009B3D22"/>
    <w:rsid w:val="009B4182"/>
    <w:rsid w:val="009B41E1"/>
    <w:rsid w:val="009B4E34"/>
    <w:rsid w:val="009B5573"/>
    <w:rsid w:val="009B6260"/>
    <w:rsid w:val="009C26D4"/>
    <w:rsid w:val="009C3768"/>
    <w:rsid w:val="009D1D3B"/>
    <w:rsid w:val="009E272D"/>
    <w:rsid w:val="009E5482"/>
    <w:rsid w:val="009F0172"/>
    <w:rsid w:val="009F2918"/>
    <w:rsid w:val="009F52ED"/>
    <w:rsid w:val="00A03FA9"/>
    <w:rsid w:val="00A04E39"/>
    <w:rsid w:val="00A06C97"/>
    <w:rsid w:val="00A30349"/>
    <w:rsid w:val="00A32BAA"/>
    <w:rsid w:val="00A35850"/>
    <w:rsid w:val="00A4315E"/>
    <w:rsid w:val="00A474FD"/>
    <w:rsid w:val="00A5031D"/>
    <w:rsid w:val="00A51153"/>
    <w:rsid w:val="00A53412"/>
    <w:rsid w:val="00A5500E"/>
    <w:rsid w:val="00A573B7"/>
    <w:rsid w:val="00A614BA"/>
    <w:rsid w:val="00A63146"/>
    <w:rsid w:val="00A65422"/>
    <w:rsid w:val="00A67261"/>
    <w:rsid w:val="00A7321B"/>
    <w:rsid w:val="00A75176"/>
    <w:rsid w:val="00A82F7D"/>
    <w:rsid w:val="00A865C3"/>
    <w:rsid w:val="00A869F1"/>
    <w:rsid w:val="00A87CA4"/>
    <w:rsid w:val="00A930E2"/>
    <w:rsid w:val="00A96532"/>
    <w:rsid w:val="00A97480"/>
    <w:rsid w:val="00A97CB4"/>
    <w:rsid w:val="00AA589F"/>
    <w:rsid w:val="00AA7FC3"/>
    <w:rsid w:val="00AB3D3D"/>
    <w:rsid w:val="00AB4399"/>
    <w:rsid w:val="00AC0924"/>
    <w:rsid w:val="00AC1894"/>
    <w:rsid w:val="00AC670F"/>
    <w:rsid w:val="00AC7818"/>
    <w:rsid w:val="00AC79C9"/>
    <w:rsid w:val="00AD2850"/>
    <w:rsid w:val="00AD76DD"/>
    <w:rsid w:val="00AF04EE"/>
    <w:rsid w:val="00AF4363"/>
    <w:rsid w:val="00AF6897"/>
    <w:rsid w:val="00B001A0"/>
    <w:rsid w:val="00B001C3"/>
    <w:rsid w:val="00B0096D"/>
    <w:rsid w:val="00B01DD1"/>
    <w:rsid w:val="00B03383"/>
    <w:rsid w:val="00B034A0"/>
    <w:rsid w:val="00B102DC"/>
    <w:rsid w:val="00B137CF"/>
    <w:rsid w:val="00B15225"/>
    <w:rsid w:val="00B1542C"/>
    <w:rsid w:val="00B2773A"/>
    <w:rsid w:val="00B36A35"/>
    <w:rsid w:val="00B36AFD"/>
    <w:rsid w:val="00B4545E"/>
    <w:rsid w:val="00B47C44"/>
    <w:rsid w:val="00B5385F"/>
    <w:rsid w:val="00B547CD"/>
    <w:rsid w:val="00B54C19"/>
    <w:rsid w:val="00B64970"/>
    <w:rsid w:val="00B65869"/>
    <w:rsid w:val="00B71BA2"/>
    <w:rsid w:val="00B71F53"/>
    <w:rsid w:val="00B738F7"/>
    <w:rsid w:val="00B73C50"/>
    <w:rsid w:val="00B74226"/>
    <w:rsid w:val="00B808FA"/>
    <w:rsid w:val="00B809C7"/>
    <w:rsid w:val="00B86F1B"/>
    <w:rsid w:val="00B90455"/>
    <w:rsid w:val="00B9520E"/>
    <w:rsid w:val="00BA1AA0"/>
    <w:rsid w:val="00BA4966"/>
    <w:rsid w:val="00BA6366"/>
    <w:rsid w:val="00BB62CC"/>
    <w:rsid w:val="00BC3CED"/>
    <w:rsid w:val="00BD02D2"/>
    <w:rsid w:val="00BD74EC"/>
    <w:rsid w:val="00BE389D"/>
    <w:rsid w:val="00BE7BE3"/>
    <w:rsid w:val="00BF2AD4"/>
    <w:rsid w:val="00BF30BE"/>
    <w:rsid w:val="00BF4AB6"/>
    <w:rsid w:val="00C05B3F"/>
    <w:rsid w:val="00C12706"/>
    <w:rsid w:val="00C16C67"/>
    <w:rsid w:val="00C250C0"/>
    <w:rsid w:val="00C2529B"/>
    <w:rsid w:val="00C338F2"/>
    <w:rsid w:val="00C365C6"/>
    <w:rsid w:val="00C3787B"/>
    <w:rsid w:val="00C4515A"/>
    <w:rsid w:val="00C45423"/>
    <w:rsid w:val="00C470CD"/>
    <w:rsid w:val="00C47BF4"/>
    <w:rsid w:val="00C5493E"/>
    <w:rsid w:val="00C55E7C"/>
    <w:rsid w:val="00C56A6F"/>
    <w:rsid w:val="00C570C4"/>
    <w:rsid w:val="00C61074"/>
    <w:rsid w:val="00C650DB"/>
    <w:rsid w:val="00C7297D"/>
    <w:rsid w:val="00C739C0"/>
    <w:rsid w:val="00C73D78"/>
    <w:rsid w:val="00C76D66"/>
    <w:rsid w:val="00C8078C"/>
    <w:rsid w:val="00C80A3E"/>
    <w:rsid w:val="00C8552E"/>
    <w:rsid w:val="00C86CF9"/>
    <w:rsid w:val="00C87C28"/>
    <w:rsid w:val="00C91654"/>
    <w:rsid w:val="00C92033"/>
    <w:rsid w:val="00C95856"/>
    <w:rsid w:val="00C95D4B"/>
    <w:rsid w:val="00C96982"/>
    <w:rsid w:val="00CA12E7"/>
    <w:rsid w:val="00CA1D63"/>
    <w:rsid w:val="00CA2E8A"/>
    <w:rsid w:val="00CA313D"/>
    <w:rsid w:val="00CA3F8B"/>
    <w:rsid w:val="00CA78CA"/>
    <w:rsid w:val="00CC3BBA"/>
    <w:rsid w:val="00CD3471"/>
    <w:rsid w:val="00CD7693"/>
    <w:rsid w:val="00CE02E0"/>
    <w:rsid w:val="00CE08CF"/>
    <w:rsid w:val="00CE0F00"/>
    <w:rsid w:val="00CE1D0C"/>
    <w:rsid w:val="00CE59D2"/>
    <w:rsid w:val="00CE68A5"/>
    <w:rsid w:val="00CF65AB"/>
    <w:rsid w:val="00CF7992"/>
    <w:rsid w:val="00D04D35"/>
    <w:rsid w:val="00D067BE"/>
    <w:rsid w:val="00D07E73"/>
    <w:rsid w:val="00D151A7"/>
    <w:rsid w:val="00D214D6"/>
    <w:rsid w:val="00D24DB2"/>
    <w:rsid w:val="00D356B0"/>
    <w:rsid w:val="00D3621E"/>
    <w:rsid w:val="00D407F9"/>
    <w:rsid w:val="00D470F3"/>
    <w:rsid w:val="00D507EA"/>
    <w:rsid w:val="00D52256"/>
    <w:rsid w:val="00D56D89"/>
    <w:rsid w:val="00D6081D"/>
    <w:rsid w:val="00D6235C"/>
    <w:rsid w:val="00D638FB"/>
    <w:rsid w:val="00D6477B"/>
    <w:rsid w:val="00D65F29"/>
    <w:rsid w:val="00D704A6"/>
    <w:rsid w:val="00D70CA7"/>
    <w:rsid w:val="00D72C00"/>
    <w:rsid w:val="00D74409"/>
    <w:rsid w:val="00D77092"/>
    <w:rsid w:val="00D775F3"/>
    <w:rsid w:val="00D80C30"/>
    <w:rsid w:val="00D811D3"/>
    <w:rsid w:val="00D822ED"/>
    <w:rsid w:val="00D838D4"/>
    <w:rsid w:val="00D84FD6"/>
    <w:rsid w:val="00D90AAB"/>
    <w:rsid w:val="00D977D3"/>
    <w:rsid w:val="00DA27A3"/>
    <w:rsid w:val="00DA2A77"/>
    <w:rsid w:val="00DA35E0"/>
    <w:rsid w:val="00DA3607"/>
    <w:rsid w:val="00DA6BCE"/>
    <w:rsid w:val="00DC1AC6"/>
    <w:rsid w:val="00DC6C76"/>
    <w:rsid w:val="00DD3E99"/>
    <w:rsid w:val="00DE2803"/>
    <w:rsid w:val="00DE33B3"/>
    <w:rsid w:val="00DE4846"/>
    <w:rsid w:val="00DE7158"/>
    <w:rsid w:val="00DF324B"/>
    <w:rsid w:val="00DF38F1"/>
    <w:rsid w:val="00E0057E"/>
    <w:rsid w:val="00E0576B"/>
    <w:rsid w:val="00E065F7"/>
    <w:rsid w:val="00E0711D"/>
    <w:rsid w:val="00E12F39"/>
    <w:rsid w:val="00E13113"/>
    <w:rsid w:val="00E137B9"/>
    <w:rsid w:val="00E16E5D"/>
    <w:rsid w:val="00E23897"/>
    <w:rsid w:val="00E24F70"/>
    <w:rsid w:val="00E259E1"/>
    <w:rsid w:val="00E3524C"/>
    <w:rsid w:val="00E43CD2"/>
    <w:rsid w:val="00E478A8"/>
    <w:rsid w:val="00E50FC1"/>
    <w:rsid w:val="00E51AAE"/>
    <w:rsid w:val="00E5333F"/>
    <w:rsid w:val="00E53AFD"/>
    <w:rsid w:val="00E5674F"/>
    <w:rsid w:val="00E57A77"/>
    <w:rsid w:val="00E62C16"/>
    <w:rsid w:val="00E67A20"/>
    <w:rsid w:val="00E71BE1"/>
    <w:rsid w:val="00E72319"/>
    <w:rsid w:val="00E73596"/>
    <w:rsid w:val="00E7640D"/>
    <w:rsid w:val="00E81834"/>
    <w:rsid w:val="00E81F07"/>
    <w:rsid w:val="00E83913"/>
    <w:rsid w:val="00E85AFD"/>
    <w:rsid w:val="00E9159A"/>
    <w:rsid w:val="00E91A78"/>
    <w:rsid w:val="00E92995"/>
    <w:rsid w:val="00E938C5"/>
    <w:rsid w:val="00EA396E"/>
    <w:rsid w:val="00EB2DD9"/>
    <w:rsid w:val="00EB5860"/>
    <w:rsid w:val="00EB7EBD"/>
    <w:rsid w:val="00EC6D08"/>
    <w:rsid w:val="00ED09B2"/>
    <w:rsid w:val="00ED21BE"/>
    <w:rsid w:val="00ED4843"/>
    <w:rsid w:val="00ED759B"/>
    <w:rsid w:val="00EE4ED1"/>
    <w:rsid w:val="00EF19BB"/>
    <w:rsid w:val="00EF72F7"/>
    <w:rsid w:val="00F01D04"/>
    <w:rsid w:val="00F06475"/>
    <w:rsid w:val="00F11930"/>
    <w:rsid w:val="00F1532F"/>
    <w:rsid w:val="00F209B0"/>
    <w:rsid w:val="00F26A88"/>
    <w:rsid w:val="00F27D54"/>
    <w:rsid w:val="00F304D8"/>
    <w:rsid w:val="00F3210E"/>
    <w:rsid w:val="00F322B1"/>
    <w:rsid w:val="00F363D3"/>
    <w:rsid w:val="00F40EF6"/>
    <w:rsid w:val="00F455F4"/>
    <w:rsid w:val="00F471FC"/>
    <w:rsid w:val="00F50877"/>
    <w:rsid w:val="00F52148"/>
    <w:rsid w:val="00F534B4"/>
    <w:rsid w:val="00F548BC"/>
    <w:rsid w:val="00F54907"/>
    <w:rsid w:val="00F61231"/>
    <w:rsid w:val="00F66829"/>
    <w:rsid w:val="00F720CB"/>
    <w:rsid w:val="00F74E67"/>
    <w:rsid w:val="00F75D44"/>
    <w:rsid w:val="00F775BF"/>
    <w:rsid w:val="00F803ED"/>
    <w:rsid w:val="00F81CC1"/>
    <w:rsid w:val="00F86A03"/>
    <w:rsid w:val="00F87FE6"/>
    <w:rsid w:val="00F923D4"/>
    <w:rsid w:val="00F97E75"/>
    <w:rsid w:val="00FA1091"/>
    <w:rsid w:val="00FA11EB"/>
    <w:rsid w:val="00FA1357"/>
    <w:rsid w:val="00FA2BE8"/>
    <w:rsid w:val="00FA2EBD"/>
    <w:rsid w:val="00FB3BE7"/>
    <w:rsid w:val="00FB4F4C"/>
    <w:rsid w:val="00FB7555"/>
    <w:rsid w:val="00FC10F7"/>
    <w:rsid w:val="00FC1E79"/>
    <w:rsid w:val="00FC2554"/>
    <w:rsid w:val="00FD7F70"/>
    <w:rsid w:val="00FE054E"/>
    <w:rsid w:val="00FE30E1"/>
    <w:rsid w:val="00FE5F47"/>
    <w:rsid w:val="00FE7AAC"/>
    <w:rsid w:val="00FF023D"/>
    <w:rsid w:val="00FF20FE"/>
    <w:rsid w:val="00FF55E3"/>
    <w:rsid w:val="00FF5709"/>
    <w:rsid w:val="00FF5E82"/>
    <w:rsid w:val="00FF7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7FCF8B"/>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033BCE"/>
    <w:pPr>
      <w:keepNext/>
      <w:keepLines/>
      <w:spacing w:before="40" w:after="0" w:line="259" w:lineRule="auto"/>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 w:type="character" w:customStyle="1" w:styleId="Heading6Char">
    <w:name w:val="Heading 6 Char"/>
    <w:basedOn w:val="DefaultParagraphFont"/>
    <w:link w:val="Heading6"/>
    <w:uiPriority w:val="9"/>
    <w:semiHidden/>
    <w:rsid w:val="00033BCE"/>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24067F"/>
    <w:rPr>
      <w:b/>
      <w:bCs/>
    </w:rPr>
  </w:style>
  <w:style w:type="character" w:customStyle="1" w:styleId="titledefault">
    <w:name w:val="title_default"/>
    <w:basedOn w:val="DefaultParagraphFont"/>
    <w:rsid w:val="00EB7EBD"/>
  </w:style>
  <w:style w:type="character" w:customStyle="1" w:styleId="Subtitle1">
    <w:name w:val="Subtitle1"/>
    <w:basedOn w:val="DefaultParagraphFont"/>
    <w:rsid w:val="00EB7EBD"/>
  </w:style>
  <w:style w:type="character" w:customStyle="1" w:styleId="sr-t">
    <w:name w:val="sr-t"/>
    <w:basedOn w:val="DefaultParagraphFont"/>
    <w:rsid w:val="00EB7EBD"/>
  </w:style>
  <w:style w:type="character" w:styleId="Emphasis">
    <w:name w:val="Emphasis"/>
    <w:basedOn w:val="DefaultParagraphFont"/>
    <w:uiPriority w:val="20"/>
    <w:qFormat/>
    <w:rsid w:val="00EB7EBD"/>
    <w:rPr>
      <w:i/>
      <w:iCs/>
    </w:rPr>
  </w:style>
  <w:style w:type="character" w:customStyle="1" w:styleId="meta-citation">
    <w:name w:val="meta-citation"/>
    <w:basedOn w:val="DefaultParagraphFont"/>
    <w:rsid w:val="00EB7EBD"/>
  </w:style>
  <w:style w:type="paragraph" w:customStyle="1" w:styleId="para">
    <w:name w:val="para"/>
    <w:basedOn w:val="Normal"/>
    <w:rsid w:val="00EB7EBD"/>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xref-bibr">
    <w:name w:val="xref-bibr"/>
    <w:basedOn w:val="DefaultParagraphFont"/>
    <w:rsid w:val="0003070B"/>
  </w:style>
  <w:style w:type="table" w:styleId="TableGrid">
    <w:name w:val="Table Grid"/>
    <w:basedOn w:val="TableNormal"/>
    <w:uiPriority w:val="59"/>
    <w:rsid w:val="00D0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wire-cite-title">
    <w:name w:val="highwire-cite-title"/>
    <w:basedOn w:val="DefaultParagraphFont"/>
    <w:rsid w:val="00CA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66729953">
      <w:bodyDiv w:val="1"/>
      <w:marLeft w:val="0"/>
      <w:marRight w:val="0"/>
      <w:marTop w:val="0"/>
      <w:marBottom w:val="0"/>
      <w:divBdr>
        <w:top w:val="none" w:sz="0" w:space="0" w:color="auto"/>
        <w:left w:val="none" w:sz="0" w:space="0" w:color="auto"/>
        <w:bottom w:val="none" w:sz="0" w:space="0" w:color="auto"/>
        <w:right w:val="none" w:sz="0" w:space="0" w:color="auto"/>
      </w:divBdr>
      <w:divsChild>
        <w:div w:id="434399042">
          <w:marLeft w:val="0"/>
          <w:marRight w:val="0"/>
          <w:marTop w:val="0"/>
          <w:marBottom w:val="0"/>
          <w:divBdr>
            <w:top w:val="none" w:sz="0" w:space="0" w:color="auto"/>
            <w:left w:val="none" w:sz="0" w:space="0" w:color="auto"/>
            <w:bottom w:val="none" w:sz="0" w:space="0" w:color="auto"/>
            <w:right w:val="none" w:sz="0" w:space="0" w:color="auto"/>
          </w:divBdr>
        </w:div>
      </w:divsChild>
    </w:div>
    <w:div w:id="67046698">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3520195">
      <w:bodyDiv w:val="1"/>
      <w:marLeft w:val="0"/>
      <w:marRight w:val="0"/>
      <w:marTop w:val="0"/>
      <w:marBottom w:val="0"/>
      <w:divBdr>
        <w:top w:val="none" w:sz="0" w:space="0" w:color="auto"/>
        <w:left w:val="none" w:sz="0" w:space="0" w:color="auto"/>
        <w:bottom w:val="none" w:sz="0" w:space="0" w:color="auto"/>
        <w:right w:val="none" w:sz="0" w:space="0" w:color="auto"/>
      </w:divBdr>
      <w:divsChild>
        <w:div w:id="662121105">
          <w:marLeft w:val="0"/>
          <w:marRight w:val="0"/>
          <w:marTop w:val="0"/>
          <w:marBottom w:val="0"/>
          <w:divBdr>
            <w:top w:val="none" w:sz="0" w:space="0" w:color="auto"/>
            <w:left w:val="none" w:sz="0" w:space="0" w:color="auto"/>
            <w:bottom w:val="none" w:sz="0" w:space="0" w:color="auto"/>
            <w:right w:val="none" w:sz="0" w:space="0" w:color="auto"/>
          </w:divBdr>
          <w:divsChild>
            <w:div w:id="135294898">
              <w:marLeft w:val="0"/>
              <w:marRight w:val="0"/>
              <w:marTop w:val="0"/>
              <w:marBottom w:val="0"/>
              <w:divBdr>
                <w:top w:val="none" w:sz="0" w:space="0" w:color="auto"/>
                <w:left w:val="none" w:sz="0" w:space="0" w:color="auto"/>
                <w:bottom w:val="none" w:sz="0" w:space="0" w:color="auto"/>
                <w:right w:val="none" w:sz="0" w:space="0" w:color="auto"/>
              </w:divBdr>
              <w:divsChild>
                <w:div w:id="365641736">
                  <w:marLeft w:val="0"/>
                  <w:marRight w:val="0"/>
                  <w:marTop w:val="0"/>
                  <w:marBottom w:val="0"/>
                  <w:divBdr>
                    <w:top w:val="none" w:sz="0" w:space="0" w:color="auto"/>
                    <w:left w:val="none" w:sz="0" w:space="0" w:color="auto"/>
                    <w:bottom w:val="none" w:sz="0" w:space="0" w:color="auto"/>
                    <w:right w:val="none" w:sz="0" w:space="0" w:color="auto"/>
                  </w:divBdr>
                  <w:divsChild>
                    <w:div w:id="753866127">
                      <w:marLeft w:val="0"/>
                      <w:marRight w:val="0"/>
                      <w:marTop w:val="0"/>
                      <w:marBottom w:val="0"/>
                      <w:divBdr>
                        <w:top w:val="none" w:sz="0" w:space="0" w:color="auto"/>
                        <w:left w:val="none" w:sz="0" w:space="0" w:color="auto"/>
                        <w:bottom w:val="none" w:sz="0" w:space="0" w:color="auto"/>
                        <w:right w:val="none" w:sz="0" w:space="0" w:color="auto"/>
                      </w:divBdr>
                      <w:divsChild>
                        <w:div w:id="1846820446">
                          <w:marLeft w:val="0"/>
                          <w:marRight w:val="0"/>
                          <w:marTop w:val="0"/>
                          <w:marBottom w:val="0"/>
                          <w:divBdr>
                            <w:top w:val="none" w:sz="0" w:space="0" w:color="auto"/>
                            <w:left w:val="none" w:sz="0" w:space="0" w:color="auto"/>
                            <w:bottom w:val="none" w:sz="0" w:space="0" w:color="auto"/>
                            <w:right w:val="none" w:sz="0" w:space="0" w:color="auto"/>
                          </w:divBdr>
                          <w:divsChild>
                            <w:div w:id="1492212585">
                              <w:marLeft w:val="0"/>
                              <w:marRight w:val="0"/>
                              <w:marTop w:val="0"/>
                              <w:marBottom w:val="0"/>
                              <w:divBdr>
                                <w:top w:val="none" w:sz="0" w:space="0" w:color="auto"/>
                                <w:left w:val="none" w:sz="0" w:space="0" w:color="auto"/>
                                <w:bottom w:val="none" w:sz="0" w:space="0" w:color="auto"/>
                                <w:right w:val="none" w:sz="0" w:space="0" w:color="auto"/>
                              </w:divBdr>
                              <w:divsChild>
                                <w:div w:id="707529671">
                                  <w:marLeft w:val="0"/>
                                  <w:marRight w:val="0"/>
                                  <w:marTop w:val="0"/>
                                  <w:marBottom w:val="0"/>
                                  <w:divBdr>
                                    <w:top w:val="none" w:sz="0" w:space="0" w:color="auto"/>
                                    <w:left w:val="none" w:sz="0" w:space="0" w:color="auto"/>
                                    <w:bottom w:val="none" w:sz="0" w:space="0" w:color="auto"/>
                                    <w:right w:val="none" w:sz="0" w:space="0" w:color="auto"/>
                                  </w:divBdr>
                                  <w:divsChild>
                                    <w:div w:id="323360167">
                                      <w:marLeft w:val="0"/>
                                      <w:marRight w:val="0"/>
                                      <w:marTop w:val="0"/>
                                      <w:marBottom w:val="0"/>
                                      <w:divBdr>
                                        <w:top w:val="none" w:sz="0" w:space="0" w:color="auto"/>
                                        <w:left w:val="none" w:sz="0" w:space="0" w:color="auto"/>
                                        <w:bottom w:val="none" w:sz="0" w:space="0" w:color="auto"/>
                                        <w:right w:val="none" w:sz="0" w:space="0" w:color="auto"/>
                                      </w:divBdr>
                                      <w:divsChild>
                                        <w:div w:id="1979146461">
                                          <w:marLeft w:val="0"/>
                                          <w:marRight w:val="0"/>
                                          <w:marTop w:val="0"/>
                                          <w:marBottom w:val="0"/>
                                          <w:divBdr>
                                            <w:top w:val="none" w:sz="0" w:space="0" w:color="auto"/>
                                            <w:left w:val="none" w:sz="0" w:space="0" w:color="auto"/>
                                            <w:bottom w:val="none" w:sz="0" w:space="0" w:color="auto"/>
                                            <w:right w:val="none" w:sz="0" w:space="0" w:color="auto"/>
                                          </w:divBdr>
                                          <w:divsChild>
                                            <w:div w:id="1449272712">
                                              <w:marLeft w:val="0"/>
                                              <w:marRight w:val="0"/>
                                              <w:marTop w:val="0"/>
                                              <w:marBottom w:val="0"/>
                                              <w:divBdr>
                                                <w:top w:val="none" w:sz="0" w:space="0" w:color="auto"/>
                                                <w:left w:val="none" w:sz="0" w:space="0" w:color="auto"/>
                                                <w:bottom w:val="none" w:sz="0" w:space="0" w:color="auto"/>
                                                <w:right w:val="none" w:sz="0" w:space="0" w:color="auto"/>
                                              </w:divBdr>
                                              <w:divsChild>
                                                <w:div w:id="976685486">
                                                  <w:marLeft w:val="0"/>
                                                  <w:marRight w:val="0"/>
                                                  <w:marTop w:val="0"/>
                                                  <w:marBottom w:val="0"/>
                                                  <w:divBdr>
                                                    <w:top w:val="none" w:sz="0" w:space="0" w:color="auto"/>
                                                    <w:left w:val="none" w:sz="0" w:space="0" w:color="auto"/>
                                                    <w:bottom w:val="none" w:sz="0" w:space="0" w:color="auto"/>
                                                    <w:right w:val="none" w:sz="0" w:space="0" w:color="auto"/>
                                                  </w:divBdr>
                                                  <w:divsChild>
                                                    <w:div w:id="1477797109">
                                                      <w:marLeft w:val="0"/>
                                                      <w:marRight w:val="0"/>
                                                      <w:marTop w:val="0"/>
                                                      <w:marBottom w:val="0"/>
                                                      <w:divBdr>
                                                        <w:top w:val="none" w:sz="0" w:space="0" w:color="auto"/>
                                                        <w:left w:val="none" w:sz="0" w:space="0" w:color="auto"/>
                                                        <w:bottom w:val="none" w:sz="0" w:space="0" w:color="auto"/>
                                                        <w:right w:val="none" w:sz="0" w:space="0" w:color="auto"/>
                                                      </w:divBdr>
                                                      <w:divsChild>
                                                        <w:div w:id="861091723">
                                                          <w:marLeft w:val="0"/>
                                                          <w:marRight w:val="0"/>
                                                          <w:marTop w:val="0"/>
                                                          <w:marBottom w:val="0"/>
                                                          <w:divBdr>
                                                            <w:top w:val="none" w:sz="0" w:space="0" w:color="auto"/>
                                                            <w:left w:val="none" w:sz="0" w:space="0" w:color="auto"/>
                                                            <w:bottom w:val="none" w:sz="0" w:space="0" w:color="auto"/>
                                                            <w:right w:val="none" w:sz="0" w:space="0" w:color="auto"/>
                                                          </w:divBdr>
                                                          <w:divsChild>
                                                            <w:div w:id="1684474211">
                                                              <w:marLeft w:val="0"/>
                                                              <w:marRight w:val="0"/>
                                                              <w:marTop w:val="0"/>
                                                              <w:marBottom w:val="0"/>
                                                              <w:divBdr>
                                                                <w:top w:val="none" w:sz="0" w:space="0" w:color="auto"/>
                                                                <w:left w:val="none" w:sz="0" w:space="0" w:color="auto"/>
                                                                <w:bottom w:val="none" w:sz="0" w:space="0" w:color="auto"/>
                                                                <w:right w:val="none" w:sz="0" w:space="0" w:color="auto"/>
                                                              </w:divBdr>
                                                              <w:divsChild>
                                                                <w:div w:id="143812971">
                                                                  <w:marLeft w:val="0"/>
                                                                  <w:marRight w:val="0"/>
                                                                  <w:marTop w:val="0"/>
                                                                  <w:marBottom w:val="0"/>
                                                                  <w:divBdr>
                                                                    <w:top w:val="none" w:sz="0" w:space="0" w:color="auto"/>
                                                                    <w:left w:val="none" w:sz="0" w:space="0" w:color="auto"/>
                                                                    <w:bottom w:val="none" w:sz="0" w:space="0" w:color="auto"/>
                                                                    <w:right w:val="none" w:sz="0" w:space="0" w:color="auto"/>
                                                                  </w:divBdr>
                                                                  <w:divsChild>
                                                                    <w:div w:id="465780854">
                                                                      <w:marLeft w:val="0"/>
                                                                      <w:marRight w:val="0"/>
                                                                      <w:marTop w:val="0"/>
                                                                      <w:marBottom w:val="0"/>
                                                                      <w:divBdr>
                                                                        <w:top w:val="none" w:sz="0" w:space="0" w:color="auto"/>
                                                                        <w:left w:val="none" w:sz="0" w:space="0" w:color="auto"/>
                                                                        <w:bottom w:val="none" w:sz="0" w:space="0" w:color="auto"/>
                                                                        <w:right w:val="none" w:sz="0" w:space="0" w:color="auto"/>
                                                                      </w:divBdr>
                                                                      <w:divsChild>
                                                                        <w:div w:id="478157943">
                                                                          <w:marLeft w:val="0"/>
                                                                          <w:marRight w:val="0"/>
                                                                          <w:marTop w:val="0"/>
                                                                          <w:marBottom w:val="0"/>
                                                                          <w:divBdr>
                                                                            <w:top w:val="none" w:sz="0" w:space="0" w:color="auto"/>
                                                                            <w:left w:val="none" w:sz="0" w:space="0" w:color="auto"/>
                                                                            <w:bottom w:val="none" w:sz="0" w:space="0" w:color="auto"/>
                                                                            <w:right w:val="none" w:sz="0" w:space="0" w:color="auto"/>
                                                                          </w:divBdr>
                                                                          <w:divsChild>
                                                                            <w:div w:id="1431856059">
                                                                              <w:marLeft w:val="0"/>
                                                                              <w:marRight w:val="0"/>
                                                                              <w:marTop w:val="0"/>
                                                                              <w:marBottom w:val="0"/>
                                                                              <w:divBdr>
                                                                                <w:top w:val="none" w:sz="0" w:space="0" w:color="auto"/>
                                                                                <w:left w:val="none" w:sz="0" w:space="0" w:color="auto"/>
                                                                                <w:bottom w:val="none" w:sz="0" w:space="0" w:color="auto"/>
                                                                                <w:right w:val="none" w:sz="0" w:space="0" w:color="auto"/>
                                                                              </w:divBdr>
                                                                              <w:divsChild>
                                                                                <w:div w:id="174996790">
                                                                                  <w:marLeft w:val="0"/>
                                                                                  <w:marRight w:val="0"/>
                                                                                  <w:marTop w:val="0"/>
                                                                                  <w:marBottom w:val="0"/>
                                                                                  <w:divBdr>
                                                                                    <w:top w:val="none" w:sz="0" w:space="0" w:color="auto"/>
                                                                                    <w:left w:val="none" w:sz="0" w:space="0" w:color="auto"/>
                                                                                    <w:bottom w:val="none" w:sz="0" w:space="0" w:color="auto"/>
                                                                                    <w:right w:val="none" w:sz="0" w:space="0" w:color="auto"/>
                                                                                  </w:divBdr>
                                                                                  <w:divsChild>
                                                                                    <w:div w:id="294799075">
                                                                                      <w:marLeft w:val="0"/>
                                                                                      <w:marRight w:val="0"/>
                                                                                      <w:marTop w:val="0"/>
                                                                                      <w:marBottom w:val="0"/>
                                                                                      <w:divBdr>
                                                                                        <w:top w:val="none" w:sz="0" w:space="0" w:color="auto"/>
                                                                                        <w:left w:val="none" w:sz="0" w:space="0" w:color="auto"/>
                                                                                        <w:bottom w:val="none" w:sz="0" w:space="0" w:color="auto"/>
                                                                                        <w:right w:val="none" w:sz="0" w:space="0" w:color="auto"/>
                                                                                      </w:divBdr>
                                                                                      <w:divsChild>
                                                                                        <w:div w:id="67372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67502">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25780541">
      <w:bodyDiv w:val="1"/>
      <w:marLeft w:val="0"/>
      <w:marRight w:val="0"/>
      <w:marTop w:val="0"/>
      <w:marBottom w:val="0"/>
      <w:divBdr>
        <w:top w:val="none" w:sz="0" w:space="0" w:color="auto"/>
        <w:left w:val="none" w:sz="0" w:space="0" w:color="auto"/>
        <w:bottom w:val="none" w:sz="0" w:space="0" w:color="auto"/>
        <w:right w:val="none" w:sz="0" w:space="0" w:color="auto"/>
      </w:divBdr>
      <w:divsChild>
        <w:div w:id="892160849">
          <w:marLeft w:val="0"/>
          <w:marRight w:val="0"/>
          <w:marTop w:val="0"/>
          <w:marBottom w:val="0"/>
          <w:divBdr>
            <w:top w:val="none" w:sz="0" w:space="0" w:color="auto"/>
            <w:left w:val="none" w:sz="0" w:space="0" w:color="auto"/>
            <w:bottom w:val="none" w:sz="0" w:space="0" w:color="auto"/>
            <w:right w:val="none" w:sz="0" w:space="0" w:color="auto"/>
          </w:divBdr>
        </w:div>
      </w:divsChild>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46632340">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185096973">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12617001">
      <w:bodyDiv w:val="1"/>
      <w:marLeft w:val="0"/>
      <w:marRight w:val="0"/>
      <w:marTop w:val="0"/>
      <w:marBottom w:val="0"/>
      <w:divBdr>
        <w:top w:val="none" w:sz="0" w:space="0" w:color="auto"/>
        <w:left w:val="none" w:sz="0" w:space="0" w:color="auto"/>
        <w:bottom w:val="none" w:sz="0" w:space="0" w:color="auto"/>
        <w:right w:val="none" w:sz="0" w:space="0" w:color="auto"/>
      </w:divBdr>
      <w:divsChild>
        <w:div w:id="1723870221">
          <w:marLeft w:val="0"/>
          <w:marRight w:val="0"/>
          <w:marTop w:val="0"/>
          <w:marBottom w:val="0"/>
          <w:divBdr>
            <w:top w:val="none" w:sz="0" w:space="0" w:color="auto"/>
            <w:left w:val="none" w:sz="0" w:space="0" w:color="auto"/>
            <w:bottom w:val="none" w:sz="0" w:space="0" w:color="auto"/>
            <w:right w:val="none" w:sz="0" w:space="0" w:color="auto"/>
          </w:divBdr>
          <w:divsChild>
            <w:div w:id="495652187">
              <w:marLeft w:val="0"/>
              <w:marRight w:val="0"/>
              <w:marTop w:val="0"/>
              <w:marBottom w:val="0"/>
              <w:divBdr>
                <w:top w:val="none" w:sz="0" w:space="0" w:color="auto"/>
                <w:left w:val="none" w:sz="0" w:space="0" w:color="auto"/>
                <w:bottom w:val="none" w:sz="0" w:space="0" w:color="auto"/>
                <w:right w:val="none" w:sz="0" w:space="0" w:color="auto"/>
              </w:divBdr>
              <w:divsChild>
                <w:div w:id="1554928763">
                  <w:marLeft w:val="0"/>
                  <w:marRight w:val="0"/>
                  <w:marTop w:val="0"/>
                  <w:marBottom w:val="0"/>
                  <w:divBdr>
                    <w:top w:val="none" w:sz="0" w:space="0" w:color="auto"/>
                    <w:left w:val="none" w:sz="0" w:space="0" w:color="auto"/>
                    <w:bottom w:val="none" w:sz="0" w:space="0" w:color="auto"/>
                    <w:right w:val="none" w:sz="0" w:space="0" w:color="auto"/>
                  </w:divBdr>
                  <w:divsChild>
                    <w:div w:id="853811738">
                      <w:marLeft w:val="0"/>
                      <w:marRight w:val="0"/>
                      <w:marTop w:val="0"/>
                      <w:marBottom w:val="0"/>
                      <w:divBdr>
                        <w:top w:val="none" w:sz="0" w:space="0" w:color="auto"/>
                        <w:left w:val="none" w:sz="0" w:space="0" w:color="auto"/>
                        <w:bottom w:val="none" w:sz="0" w:space="0" w:color="auto"/>
                        <w:right w:val="none" w:sz="0" w:space="0" w:color="auto"/>
                      </w:divBdr>
                      <w:divsChild>
                        <w:div w:id="1210143668">
                          <w:marLeft w:val="0"/>
                          <w:marRight w:val="0"/>
                          <w:marTop w:val="0"/>
                          <w:marBottom w:val="0"/>
                          <w:divBdr>
                            <w:top w:val="none" w:sz="0" w:space="0" w:color="auto"/>
                            <w:left w:val="none" w:sz="0" w:space="0" w:color="auto"/>
                            <w:bottom w:val="none" w:sz="0" w:space="0" w:color="auto"/>
                            <w:right w:val="none" w:sz="0" w:space="0" w:color="auto"/>
                          </w:divBdr>
                          <w:divsChild>
                            <w:div w:id="2066488971">
                              <w:marLeft w:val="0"/>
                              <w:marRight w:val="0"/>
                              <w:marTop w:val="0"/>
                              <w:marBottom w:val="0"/>
                              <w:divBdr>
                                <w:top w:val="none" w:sz="0" w:space="0" w:color="auto"/>
                                <w:left w:val="none" w:sz="0" w:space="0" w:color="auto"/>
                                <w:bottom w:val="none" w:sz="0" w:space="0" w:color="auto"/>
                                <w:right w:val="none" w:sz="0" w:space="0" w:color="auto"/>
                              </w:divBdr>
                              <w:divsChild>
                                <w:div w:id="508446995">
                                  <w:marLeft w:val="0"/>
                                  <w:marRight w:val="0"/>
                                  <w:marTop w:val="0"/>
                                  <w:marBottom w:val="0"/>
                                  <w:divBdr>
                                    <w:top w:val="none" w:sz="0" w:space="0" w:color="auto"/>
                                    <w:left w:val="none" w:sz="0" w:space="0" w:color="auto"/>
                                    <w:bottom w:val="none" w:sz="0" w:space="0" w:color="auto"/>
                                    <w:right w:val="none" w:sz="0" w:space="0" w:color="auto"/>
                                  </w:divBdr>
                                  <w:divsChild>
                                    <w:div w:id="1588340816">
                                      <w:marLeft w:val="0"/>
                                      <w:marRight w:val="0"/>
                                      <w:marTop w:val="0"/>
                                      <w:marBottom w:val="0"/>
                                      <w:divBdr>
                                        <w:top w:val="none" w:sz="0" w:space="0" w:color="auto"/>
                                        <w:left w:val="none" w:sz="0" w:space="0" w:color="auto"/>
                                        <w:bottom w:val="none" w:sz="0" w:space="0" w:color="auto"/>
                                        <w:right w:val="none" w:sz="0" w:space="0" w:color="auto"/>
                                      </w:divBdr>
                                      <w:divsChild>
                                        <w:div w:id="21059296">
                                          <w:marLeft w:val="0"/>
                                          <w:marRight w:val="0"/>
                                          <w:marTop w:val="0"/>
                                          <w:marBottom w:val="0"/>
                                          <w:divBdr>
                                            <w:top w:val="none" w:sz="0" w:space="0" w:color="auto"/>
                                            <w:left w:val="none" w:sz="0" w:space="0" w:color="auto"/>
                                            <w:bottom w:val="none" w:sz="0" w:space="0" w:color="auto"/>
                                            <w:right w:val="none" w:sz="0" w:space="0" w:color="auto"/>
                                          </w:divBdr>
                                          <w:divsChild>
                                            <w:div w:id="2141075136">
                                              <w:marLeft w:val="0"/>
                                              <w:marRight w:val="0"/>
                                              <w:marTop w:val="0"/>
                                              <w:marBottom w:val="0"/>
                                              <w:divBdr>
                                                <w:top w:val="none" w:sz="0" w:space="0" w:color="auto"/>
                                                <w:left w:val="none" w:sz="0" w:space="0" w:color="auto"/>
                                                <w:bottom w:val="none" w:sz="0" w:space="0" w:color="auto"/>
                                                <w:right w:val="none" w:sz="0" w:space="0" w:color="auto"/>
                                              </w:divBdr>
                                              <w:divsChild>
                                                <w:div w:id="1593780227">
                                                  <w:marLeft w:val="0"/>
                                                  <w:marRight w:val="0"/>
                                                  <w:marTop w:val="0"/>
                                                  <w:marBottom w:val="0"/>
                                                  <w:divBdr>
                                                    <w:top w:val="none" w:sz="0" w:space="0" w:color="auto"/>
                                                    <w:left w:val="none" w:sz="0" w:space="0" w:color="auto"/>
                                                    <w:bottom w:val="none" w:sz="0" w:space="0" w:color="auto"/>
                                                    <w:right w:val="none" w:sz="0" w:space="0" w:color="auto"/>
                                                  </w:divBdr>
                                                  <w:divsChild>
                                                    <w:div w:id="923952464">
                                                      <w:marLeft w:val="0"/>
                                                      <w:marRight w:val="0"/>
                                                      <w:marTop w:val="0"/>
                                                      <w:marBottom w:val="0"/>
                                                      <w:divBdr>
                                                        <w:top w:val="none" w:sz="0" w:space="0" w:color="auto"/>
                                                        <w:left w:val="none" w:sz="0" w:space="0" w:color="auto"/>
                                                        <w:bottom w:val="none" w:sz="0" w:space="0" w:color="auto"/>
                                                        <w:right w:val="none" w:sz="0" w:space="0" w:color="auto"/>
                                                      </w:divBdr>
                                                      <w:divsChild>
                                                        <w:div w:id="1258757177">
                                                          <w:marLeft w:val="0"/>
                                                          <w:marRight w:val="0"/>
                                                          <w:marTop w:val="0"/>
                                                          <w:marBottom w:val="0"/>
                                                          <w:divBdr>
                                                            <w:top w:val="none" w:sz="0" w:space="0" w:color="auto"/>
                                                            <w:left w:val="none" w:sz="0" w:space="0" w:color="auto"/>
                                                            <w:bottom w:val="none" w:sz="0" w:space="0" w:color="auto"/>
                                                            <w:right w:val="none" w:sz="0" w:space="0" w:color="auto"/>
                                                          </w:divBdr>
                                                          <w:divsChild>
                                                            <w:div w:id="1928029533">
                                                              <w:marLeft w:val="0"/>
                                                              <w:marRight w:val="0"/>
                                                              <w:marTop w:val="0"/>
                                                              <w:marBottom w:val="0"/>
                                                              <w:divBdr>
                                                                <w:top w:val="none" w:sz="0" w:space="0" w:color="auto"/>
                                                                <w:left w:val="none" w:sz="0" w:space="0" w:color="auto"/>
                                                                <w:bottom w:val="none" w:sz="0" w:space="0" w:color="auto"/>
                                                                <w:right w:val="none" w:sz="0" w:space="0" w:color="auto"/>
                                                              </w:divBdr>
                                                              <w:divsChild>
                                                                <w:div w:id="895700974">
                                                                  <w:marLeft w:val="0"/>
                                                                  <w:marRight w:val="0"/>
                                                                  <w:marTop w:val="0"/>
                                                                  <w:marBottom w:val="0"/>
                                                                  <w:divBdr>
                                                                    <w:top w:val="none" w:sz="0" w:space="0" w:color="auto"/>
                                                                    <w:left w:val="none" w:sz="0" w:space="0" w:color="auto"/>
                                                                    <w:bottom w:val="none" w:sz="0" w:space="0" w:color="auto"/>
                                                                    <w:right w:val="none" w:sz="0" w:space="0" w:color="auto"/>
                                                                  </w:divBdr>
                                                                  <w:divsChild>
                                                                    <w:div w:id="1717387196">
                                                                      <w:marLeft w:val="0"/>
                                                                      <w:marRight w:val="0"/>
                                                                      <w:marTop w:val="0"/>
                                                                      <w:marBottom w:val="0"/>
                                                                      <w:divBdr>
                                                                        <w:top w:val="none" w:sz="0" w:space="0" w:color="auto"/>
                                                                        <w:left w:val="none" w:sz="0" w:space="0" w:color="auto"/>
                                                                        <w:bottom w:val="none" w:sz="0" w:space="0" w:color="auto"/>
                                                                        <w:right w:val="none" w:sz="0" w:space="0" w:color="auto"/>
                                                                      </w:divBdr>
                                                                      <w:divsChild>
                                                                        <w:div w:id="277876706">
                                                                          <w:marLeft w:val="0"/>
                                                                          <w:marRight w:val="0"/>
                                                                          <w:marTop w:val="0"/>
                                                                          <w:marBottom w:val="0"/>
                                                                          <w:divBdr>
                                                                            <w:top w:val="none" w:sz="0" w:space="0" w:color="auto"/>
                                                                            <w:left w:val="none" w:sz="0" w:space="0" w:color="auto"/>
                                                                            <w:bottom w:val="none" w:sz="0" w:space="0" w:color="auto"/>
                                                                            <w:right w:val="none" w:sz="0" w:space="0" w:color="auto"/>
                                                                          </w:divBdr>
                                                                          <w:divsChild>
                                                                            <w:div w:id="1947157346">
                                                                              <w:marLeft w:val="0"/>
                                                                              <w:marRight w:val="0"/>
                                                                              <w:marTop w:val="0"/>
                                                                              <w:marBottom w:val="0"/>
                                                                              <w:divBdr>
                                                                                <w:top w:val="none" w:sz="0" w:space="0" w:color="auto"/>
                                                                                <w:left w:val="none" w:sz="0" w:space="0" w:color="auto"/>
                                                                                <w:bottom w:val="none" w:sz="0" w:space="0" w:color="auto"/>
                                                                                <w:right w:val="none" w:sz="0" w:space="0" w:color="auto"/>
                                                                              </w:divBdr>
                                                                              <w:divsChild>
                                                                                <w:div w:id="1591043292">
                                                                                  <w:marLeft w:val="0"/>
                                                                                  <w:marRight w:val="0"/>
                                                                                  <w:marTop w:val="0"/>
                                                                                  <w:marBottom w:val="0"/>
                                                                                  <w:divBdr>
                                                                                    <w:top w:val="none" w:sz="0" w:space="0" w:color="auto"/>
                                                                                    <w:left w:val="none" w:sz="0" w:space="0" w:color="auto"/>
                                                                                    <w:bottom w:val="none" w:sz="0" w:space="0" w:color="auto"/>
                                                                                    <w:right w:val="none" w:sz="0" w:space="0" w:color="auto"/>
                                                                                  </w:divBdr>
                                                                                  <w:divsChild>
                                                                                    <w:div w:id="13568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64002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3834960">
      <w:bodyDiv w:val="1"/>
      <w:marLeft w:val="0"/>
      <w:marRight w:val="0"/>
      <w:marTop w:val="0"/>
      <w:marBottom w:val="0"/>
      <w:divBdr>
        <w:top w:val="none" w:sz="0" w:space="0" w:color="auto"/>
        <w:left w:val="none" w:sz="0" w:space="0" w:color="auto"/>
        <w:bottom w:val="none" w:sz="0" w:space="0" w:color="auto"/>
        <w:right w:val="none" w:sz="0" w:space="0" w:color="auto"/>
      </w:divBdr>
      <w:divsChild>
        <w:div w:id="1224835040">
          <w:marLeft w:val="0"/>
          <w:marRight w:val="0"/>
          <w:marTop w:val="150"/>
          <w:marBottom w:val="270"/>
          <w:divBdr>
            <w:top w:val="none" w:sz="0" w:space="0" w:color="auto"/>
            <w:left w:val="none" w:sz="0" w:space="0" w:color="auto"/>
            <w:bottom w:val="none" w:sz="0" w:space="0" w:color="auto"/>
            <w:right w:val="none" w:sz="0" w:space="0" w:color="auto"/>
          </w:divBdr>
        </w:div>
        <w:div w:id="1781490265">
          <w:marLeft w:val="0"/>
          <w:marRight w:val="0"/>
          <w:marTop w:val="150"/>
          <w:marBottom w:val="270"/>
          <w:divBdr>
            <w:top w:val="none" w:sz="0" w:space="0" w:color="auto"/>
            <w:left w:val="none" w:sz="0" w:space="0" w:color="auto"/>
            <w:bottom w:val="none" w:sz="0" w:space="0" w:color="auto"/>
            <w:right w:val="none" w:sz="0" w:space="0" w:color="auto"/>
          </w:divBdr>
        </w:div>
      </w:divsChild>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23434942">
      <w:bodyDiv w:val="1"/>
      <w:marLeft w:val="0"/>
      <w:marRight w:val="0"/>
      <w:marTop w:val="0"/>
      <w:marBottom w:val="0"/>
      <w:divBdr>
        <w:top w:val="none" w:sz="0" w:space="0" w:color="auto"/>
        <w:left w:val="none" w:sz="0" w:space="0" w:color="auto"/>
        <w:bottom w:val="none" w:sz="0" w:space="0" w:color="auto"/>
        <w:right w:val="none" w:sz="0" w:space="0" w:color="auto"/>
      </w:divBdr>
    </w:div>
    <w:div w:id="328558943">
      <w:bodyDiv w:val="1"/>
      <w:marLeft w:val="0"/>
      <w:marRight w:val="0"/>
      <w:marTop w:val="0"/>
      <w:marBottom w:val="0"/>
      <w:divBdr>
        <w:top w:val="none" w:sz="0" w:space="0" w:color="auto"/>
        <w:left w:val="none" w:sz="0" w:space="0" w:color="auto"/>
        <w:bottom w:val="none" w:sz="0" w:space="0" w:color="auto"/>
        <w:right w:val="none" w:sz="0" w:space="0" w:color="auto"/>
      </w:divBdr>
      <w:divsChild>
        <w:div w:id="1292832703">
          <w:marLeft w:val="0"/>
          <w:marRight w:val="0"/>
          <w:marTop w:val="0"/>
          <w:marBottom w:val="0"/>
          <w:divBdr>
            <w:top w:val="none" w:sz="0" w:space="0" w:color="auto"/>
            <w:left w:val="none" w:sz="0" w:space="0" w:color="auto"/>
            <w:bottom w:val="none" w:sz="0" w:space="0" w:color="auto"/>
            <w:right w:val="none" w:sz="0" w:space="0" w:color="auto"/>
          </w:divBdr>
        </w:div>
      </w:divsChild>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3165634">
      <w:bodyDiv w:val="1"/>
      <w:marLeft w:val="0"/>
      <w:marRight w:val="0"/>
      <w:marTop w:val="0"/>
      <w:marBottom w:val="0"/>
      <w:divBdr>
        <w:top w:val="none" w:sz="0" w:space="0" w:color="auto"/>
        <w:left w:val="none" w:sz="0" w:space="0" w:color="auto"/>
        <w:bottom w:val="none" w:sz="0" w:space="0" w:color="auto"/>
        <w:right w:val="none" w:sz="0" w:space="0" w:color="auto"/>
      </w:divBdr>
      <w:divsChild>
        <w:div w:id="1795706776">
          <w:marLeft w:val="0"/>
          <w:marRight w:val="0"/>
          <w:marTop w:val="15"/>
          <w:marBottom w:val="0"/>
          <w:divBdr>
            <w:top w:val="none" w:sz="0" w:space="0" w:color="auto"/>
            <w:left w:val="none" w:sz="0" w:space="0" w:color="auto"/>
            <w:bottom w:val="none" w:sz="0" w:space="0" w:color="auto"/>
            <w:right w:val="none" w:sz="0" w:space="0" w:color="auto"/>
          </w:divBdr>
          <w:divsChild>
            <w:div w:id="15832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60881">
      <w:bodyDiv w:val="1"/>
      <w:marLeft w:val="0"/>
      <w:marRight w:val="0"/>
      <w:marTop w:val="0"/>
      <w:marBottom w:val="0"/>
      <w:divBdr>
        <w:top w:val="none" w:sz="0" w:space="0" w:color="auto"/>
        <w:left w:val="none" w:sz="0" w:space="0" w:color="auto"/>
        <w:bottom w:val="none" w:sz="0" w:space="0" w:color="auto"/>
        <w:right w:val="none" w:sz="0" w:space="0" w:color="auto"/>
      </w:divBdr>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68726528">
      <w:bodyDiv w:val="1"/>
      <w:marLeft w:val="0"/>
      <w:marRight w:val="0"/>
      <w:marTop w:val="0"/>
      <w:marBottom w:val="0"/>
      <w:divBdr>
        <w:top w:val="none" w:sz="0" w:space="0" w:color="auto"/>
        <w:left w:val="none" w:sz="0" w:space="0" w:color="auto"/>
        <w:bottom w:val="none" w:sz="0" w:space="0" w:color="auto"/>
        <w:right w:val="none" w:sz="0" w:space="0" w:color="auto"/>
      </w:divBdr>
      <w:divsChild>
        <w:div w:id="1577788179">
          <w:marLeft w:val="0"/>
          <w:marRight w:val="0"/>
          <w:marTop w:val="0"/>
          <w:marBottom w:val="0"/>
          <w:divBdr>
            <w:top w:val="none" w:sz="0" w:space="0" w:color="auto"/>
            <w:left w:val="none" w:sz="0" w:space="0" w:color="auto"/>
            <w:bottom w:val="none" w:sz="0" w:space="0" w:color="auto"/>
            <w:right w:val="none" w:sz="0" w:space="0" w:color="auto"/>
          </w:divBdr>
        </w:div>
      </w:divsChild>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44469753">
      <w:bodyDiv w:val="1"/>
      <w:marLeft w:val="0"/>
      <w:marRight w:val="0"/>
      <w:marTop w:val="0"/>
      <w:marBottom w:val="0"/>
      <w:divBdr>
        <w:top w:val="none" w:sz="0" w:space="0" w:color="auto"/>
        <w:left w:val="none" w:sz="0" w:space="0" w:color="auto"/>
        <w:bottom w:val="none" w:sz="0" w:space="0" w:color="auto"/>
        <w:right w:val="none" w:sz="0" w:space="0" w:color="auto"/>
      </w:divBdr>
      <w:divsChild>
        <w:div w:id="858666677">
          <w:marLeft w:val="0"/>
          <w:marRight w:val="0"/>
          <w:marTop w:val="150"/>
          <w:marBottom w:val="270"/>
          <w:divBdr>
            <w:top w:val="none" w:sz="0" w:space="0" w:color="auto"/>
            <w:left w:val="none" w:sz="0" w:space="0" w:color="auto"/>
            <w:bottom w:val="none" w:sz="0" w:space="0" w:color="auto"/>
            <w:right w:val="none" w:sz="0" w:space="0" w:color="auto"/>
          </w:divBdr>
        </w:div>
        <w:div w:id="1430152334">
          <w:marLeft w:val="0"/>
          <w:marRight w:val="0"/>
          <w:marTop w:val="150"/>
          <w:marBottom w:val="270"/>
          <w:divBdr>
            <w:top w:val="none" w:sz="0" w:space="0" w:color="auto"/>
            <w:left w:val="none" w:sz="0" w:space="0" w:color="auto"/>
            <w:bottom w:val="none" w:sz="0" w:space="0" w:color="auto"/>
            <w:right w:val="none" w:sz="0" w:space="0" w:color="auto"/>
          </w:divBdr>
        </w:div>
        <w:div w:id="1155872405">
          <w:marLeft w:val="0"/>
          <w:marRight w:val="0"/>
          <w:marTop w:val="150"/>
          <w:marBottom w:val="270"/>
          <w:divBdr>
            <w:top w:val="none" w:sz="0" w:space="0" w:color="auto"/>
            <w:left w:val="none" w:sz="0" w:space="0" w:color="auto"/>
            <w:bottom w:val="none" w:sz="0" w:space="0" w:color="auto"/>
            <w:right w:val="none" w:sz="0" w:space="0" w:color="auto"/>
          </w:divBdr>
        </w:div>
        <w:div w:id="2030570721">
          <w:marLeft w:val="0"/>
          <w:marRight w:val="0"/>
          <w:marTop w:val="150"/>
          <w:marBottom w:val="270"/>
          <w:divBdr>
            <w:top w:val="none" w:sz="0" w:space="0" w:color="auto"/>
            <w:left w:val="none" w:sz="0" w:space="0" w:color="auto"/>
            <w:bottom w:val="none" w:sz="0" w:space="0" w:color="auto"/>
            <w:right w:val="none" w:sz="0" w:space="0" w:color="auto"/>
          </w:divBdr>
        </w:div>
      </w:divsChild>
    </w:div>
    <w:div w:id="445467608">
      <w:bodyDiv w:val="1"/>
      <w:marLeft w:val="0"/>
      <w:marRight w:val="0"/>
      <w:marTop w:val="0"/>
      <w:marBottom w:val="0"/>
      <w:divBdr>
        <w:top w:val="none" w:sz="0" w:space="0" w:color="auto"/>
        <w:left w:val="none" w:sz="0" w:space="0" w:color="auto"/>
        <w:bottom w:val="none" w:sz="0" w:space="0" w:color="auto"/>
        <w:right w:val="none" w:sz="0" w:space="0" w:color="auto"/>
      </w:divBdr>
      <w:divsChild>
        <w:div w:id="269627116">
          <w:marLeft w:val="0"/>
          <w:marRight w:val="0"/>
          <w:marTop w:val="0"/>
          <w:marBottom w:val="0"/>
          <w:divBdr>
            <w:top w:val="none" w:sz="0" w:space="0" w:color="auto"/>
            <w:left w:val="none" w:sz="0" w:space="0" w:color="auto"/>
            <w:bottom w:val="none" w:sz="0" w:space="0" w:color="auto"/>
            <w:right w:val="none" w:sz="0" w:space="0" w:color="auto"/>
          </w:divBdr>
        </w:div>
        <w:div w:id="626818453">
          <w:marLeft w:val="0"/>
          <w:marRight w:val="0"/>
          <w:marTop w:val="0"/>
          <w:marBottom w:val="0"/>
          <w:divBdr>
            <w:top w:val="none" w:sz="0" w:space="0" w:color="auto"/>
            <w:left w:val="none" w:sz="0" w:space="0" w:color="auto"/>
            <w:bottom w:val="none" w:sz="0" w:space="0" w:color="auto"/>
            <w:right w:val="none" w:sz="0" w:space="0" w:color="auto"/>
          </w:divBdr>
        </w:div>
        <w:div w:id="1807579965">
          <w:marLeft w:val="0"/>
          <w:marRight w:val="0"/>
          <w:marTop w:val="0"/>
          <w:marBottom w:val="0"/>
          <w:divBdr>
            <w:top w:val="none" w:sz="0" w:space="0" w:color="auto"/>
            <w:left w:val="none" w:sz="0" w:space="0" w:color="auto"/>
            <w:bottom w:val="none" w:sz="0" w:space="0" w:color="auto"/>
            <w:right w:val="none" w:sz="0" w:space="0" w:color="auto"/>
          </w:divBdr>
        </w:div>
        <w:div w:id="1904681411">
          <w:marLeft w:val="0"/>
          <w:marRight w:val="0"/>
          <w:marTop w:val="0"/>
          <w:marBottom w:val="0"/>
          <w:divBdr>
            <w:top w:val="none" w:sz="0" w:space="0" w:color="auto"/>
            <w:left w:val="none" w:sz="0" w:space="0" w:color="auto"/>
            <w:bottom w:val="none" w:sz="0" w:space="0" w:color="auto"/>
            <w:right w:val="none" w:sz="0" w:space="0" w:color="auto"/>
          </w:divBdr>
        </w:div>
        <w:div w:id="986204857">
          <w:marLeft w:val="0"/>
          <w:marRight w:val="0"/>
          <w:marTop w:val="0"/>
          <w:marBottom w:val="0"/>
          <w:divBdr>
            <w:top w:val="none" w:sz="0" w:space="0" w:color="auto"/>
            <w:left w:val="none" w:sz="0" w:space="0" w:color="auto"/>
            <w:bottom w:val="none" w:sz="0" w:space="0" w:color="auto"/>
            <w:right w:val="none" w:sz="0" w:space="0" w:color="auto"/>
          </w:divBdr>
        </w:div>
        <w:div w:id="962418065">
          <w:marLeft w:val="0"/>
          <w:marRight w:val="0"/>
          <w:marTop w:val="0"/>
          <w:marBottom w:val="0"/>
          <w:divBdr>
            <w:top w:val="none" w:sz="0" w:space="0" w:color="auto"/>
            <w:left w:val="none" w:sz="0" w:space="0" w:color="auto"/>
            <w:bottom w:val="none" w:sz="0" w:space="0" w:color="auto"/>
            <w:right w:val="none" w:sz="0" w:space="0" w:color="auto"/>
          </w:divBdr>
        </w:div>
        <w:div w:id="1059014084">
          <w:marLeft w:val="0"/>
          <w:marRight w:val="0"/>
          <w:marTop w:val="0"/>
          <w:marBottom w:val="0"/>
          <w:divBdr>
            <w:top w:val="none" w:sz="0" w:space="0" w:color="auto"/>
            <w:left w:val="none" w:sz="0" w:space="0" w:color="auto"/>
            <w:bottom w:val="none" w:sz="0" w:space="0" w:color="auto"/>
            <w:right w:val="none" w:sz="0" w:space="0" w:color="auto"/>
          </w:divBdr>
        </w:div>
      </w:divsChild>
    </w:div>
    <w:div w:id="449206629">
      <w:bodyDiv w:val="1"/>
      <w:marLeft w:val="0"/>
      <w:marRight w:val="0"/>
      <w:marTop w:val="0"/>
      <w:marBottom w:val="0"/>
      <w:divBdr>
        <w:top w:val="none" w:sz="0" w:space="0" w:color="auto"/>
        <w:left w:val="none" w:sz="0" w:space="0" w:color="auto"/>
        <w:bottom w:val="none" w:sz="0" w:space="0" w:color="auto"/>
        <w:right w:val="none" w:sz="0" w:space="0" w:color="auto"/>
      </w:divBdr>
      <w:divsChild>
        <w:div w:id="1346515593">
          <w:marLeft w:val="0"/>
          <w:marRight w:val="0"/>
          <w:marTop w:val="0"/>
          <w:marBottom w:val="0"/>
          <w:divBdr>
            <w:top w:val="none" w:sz="0" w:space="0" w:color="auto"/>
            <w:left w:val="none" w:sz="0" w:space="0" w:color="auto"/>
            <w:bottom w:val="none" w:sz="0" w:space="0" w:color="auto"/>
            <w:right w:val="none" w:sz="0" w:space="0" w:color="auto"/>
          </w:divBdr>
          <w:divsChild>
            <w:div w:id="3110573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2094405">
      <w:bodyDiv w:val="1"/>
      <w:marLeft w:val="0"/>
      <w:marRight w:val="0"/>
      <w:marTop w:val="0"/>
      <w:marBottom w:val="0"/>
      <w:divBdr>
        <w:top w:val="none" w:sz="0" w:space="0" w:color="auto"/>
        <w:left w:val="none" w:sz="0" w:space="0" w:color="auto"/>
        <w:bottom w:val="none" w:sz="0" w:space="0" w:color="auto"/>
        <w:right w:val="none" w:sz="0" w:space="0" w:color="auto"/>
      </w:divBdr>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45603265">
      <w:bodyDiv w:val="1"/>
      <w:marLeft w:val="0"/>
      <w:marRight w:val="0"/>
      <w:marTop w:val="0"/>
      <w:marBottom w:val="0"/>
      <w:divBdr>
        <w:top w:val="none" w:sz="0" w:space="0" w:color="auto"/>
        <w:left w:val="none" w:sz="0" w:space="0" w:color="auto"/>
        <w:bottom w:val="none" w:sz="0" w:space="0" w:color="auto"/>
        <w:right w:val="none" w:sz="0" w:space="0" w:color="auto"/>
      </w:divBdr>
    </w:div>
    <w:div w:id="546992142">
      <w:bodyDiv w:val="1"/>
      <w:marLeft w:val="0"/>
      <w:marRight w:val="0"/>
      <w:marTop w:val="0"/>
      <w:marBottom w:val="0"/>
      <w:divBdr>
        <w:top w:val="none" w:sz="0" w:space="0" w:color="auto"/>
        <w:left w:val="none" w:sz="0" w:space="0" w:color="auto"/>
        <w:bottom w:val="none" w:sz="0" w:space="0" w:color="auto"/>
        <w:right w:val="none" w:sz="0" w:space="0" w:color="auto"/>
      </w:divBdr>
    </w:div>
    <w:div w:id="547835155">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86811550">
      <w:bodyDiv w:val="1"/>
      <w:marLeft w:val="0"/>
      <w:marRight w:val="0"/>
      <w:marTop w:val="0"/>
      <w:marBottom w:val="0"/>
      <w:divBdr>
        <w:top w:val="none" w:sz="0" w:space="0" w:color="auto"/>
        <w:left w:val="none" w:sz="0" w:space="0" w:color="auto"/>
        <w:bottom w:val="none" w:sz="0" w:space="0" w:color="auto"/>
        <w:right w:val="none" w:sz="0" w:space="0" w:color="auto"/>
      </w:divBdr>
      <w:divsChild>
        <w:div w:id="743794623">
          <w:marLeft w:val="0"/>
          <w:marRight w:val="417"/>
          <w:marTop w:val="0"/>
          <w:marBottom w:val="0"/>
          <w:divBdr>
            <w:top w:val="none" w:sz="0" w:space="0" w:color="auto"/>
            <w:left w:val="none" w:sz="0" w:space="0" w:color="auto"/>
            <w:bottom w:val="none" w:sz="0" w:space="0" w:color="auto"/>
            <w:right w:val="none" w:sz="0" w:space="0" w:color="auto"/>
          </w:divBdr>
        </w:div>
      </w:divsChild>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09383054">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4975500">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81568">
      <w:bodyDiv w:val="1"/>
      <w:marLeft w:val="0"/>
      <w:marRight w:val="0"/>
      <w:marTop w:val="0"/>
      <w:marBottom w:val="0"/>
      <w:divBdr>
        <w:top w:val="none" w:sz="0" w:space="0" w:color="auto"/>
        <w:left w:val="none" w:sz="0" w:space="0" w:color="auto"/>
        <w:bottom w:val="none" w:sz="0" w:space="0" w:color="auto"/>
        <w:right w:val="none" w:sz="0" w:space="0" w:color="auto"/>
      </w:divBdr>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35540211">
      <w:bodyDiv w:val="1"/>
      <w:marLeft w:val="0"/>
      <w:marRight w:val="0"/>
      <w:marTop w:val="0"/>
      <w:marBottom w:val="0"/>
      <w:divBdr>
        <w:top w:val="none" w:sz="0" w:space="0" w:color="auto"/>
        <w:left w:val="none" w:sz="0" w:space="0" w:color="auto"/>
        <w:bottom w:val="none" w:sz="0" w:space="0" w:color="auto"/>
        <w:right w:val="none" w:sz="0" w:space="0" w:color="auto"/>
      </w:divBdr>
      <w:divsChild>
        <w:div w:id="1743945361">
          <w:marLeft w:val="0"/>
          <w:marRight w:val="0"/>
          <w:marTop w:val="0"/>
          <w:marBottom w:val="0"/>
          <w:divBdr>
            <w:top w:val="none" w:sz="0" w:space="0" w:color="auto"/>
            <w:left w:val="none" w:sz="0" w:space="0" w:color="auto"/>
            <w:bottom w:val="none" w:sz="0" w:space="0" w:color="auto"/>
            <w:right w:val="none" w:sz="0" w:space="0" w:color="auto"/>
          </w:divBdr>
          <w:divsChild>
            <w:div w:id="32272918">
              <w:marLeft w:val="0"/>
              <w:marRight w:val="0"/>
              <w:marTop w:val="0"/>
              <w:marBottom w:val="0"/>
              <w:divBdr>
                <w:top w:val="none" w:sz="0" w:space="0" w:color="auto"/>
                <w:left w:val="none" w:sz="0" w:space="0" w:color="auto"/>
                <w:bottom w:val="none" w:sz="0" w:space="0" w:color="auto"/>
                <w:right w:val="none" w:sz="0" w:space="0" w:color="auto"/>
              </w:divBdr>
              <w:divsChild>
                <w:div w:id="1814104238">
                  <w:marLeft w:val="0"/>
                  <w:marRight w:val="0"/>
                  <w:marTop w:val="0"/>
                  <w:marBottom w:val="0"/>
                  <w:divBdr>
                    <w:top w:val="none" w:sz="0" w:space="0" w:color="auto"/>
                    <w:left w:val="none" w:sz="0" w:space="0" w:color="auto"/>
                    <w:bottom w:val="none" w:sz="0" w:space="0" w:color="auto"/>
                    <w:right w:val="none" w:sz="0" w:space="0" w:color="auto"/>
                  </w:divBdr>
                  <w:divsChild>
                    <w:div w:id="642003577">
                      <w:marLeft w:val="0"/>
                      <w:marRight w:val="0"/>
                      <w:marTop w:val="0"/>
                      <w:marBottom w:val="0"/>
                      <w:divBdr>
                        <w:top w:val="none" w:sz="0" w:space="0" w:color="auto"/>
                        <w:left w:val="none" w:sz="0" w:space="0" w:color="auto"/>
                        <w:bottom w:val="none" w:sz="0" w:space="0" w:color="auto"/>
                        <w:right w:val="none" w:sz="0" w:space="0" w:color="auto"/>
                      </w:divBdr>
                      <w:divsChild>
                        <w:div w:id="251285564">
                          <w:marLeft w:val="0"/>
                          <w:marRight w:val="0"/>
                          <w:marTop w:val="0"/>
                          <w:marBottom w:val="0"/>
                          <w:divBdr>
                            <w:top w:val="none" w:sz="0" w:space="0" w:color="auto"/>
                            <w:left w:val="none" w:sz="0" w:space="0" w:color="auto"/>
                            <w:bottom w:val="none" w:sz="0" w:space="0" w:color="auto"/>
                            <w:right w:val="none" w:sz="0" w:space="0" w:color="auto"/>
                          </w:divBdr>
                          <w:divsChild>
                            <w:div w:id="106776278">
                              <w:marLeft w:val="0"/>
                              <w:marRight w:val="0"/>
                              <w:marTop w:val="0"/>
                              <w:marBottom w:val="0"/>
                              <w:divBdr>
                                <w:top w:val="none" w:sz="0" w:space="0" w:color="auto"/>
                                <w:left w:val="none" w:sz="0" w:space="0" w:color="auto"/>
                                <w:bottom w:val="none" w:sz="0" w:space="0" w:color="auto"/>
                                <w:right w:val="none" w:sz="0" w:space="0" w:color="auto"/>
                              </w:divBdr>
                              <w:divsChild>
                                <w:div w:id="78796426">
                                  <w:marLeft w:val="0"/>
                                  <w:marRight w:val="0"/>
                                  <w:marTop w:val="210"/>
                                  <w:marBottom w:val="0"/>
                                  <w:divBdr>
                                    <w:top w:val="none" w:sz="0" w:space="0" w:color="auto"/>
                                    <w:left w:val="none" w:sz="0" w:space="0" w:color="auto"/>
                                    <w:bottom w:val="none" w:sz="0" w:space="0" w:color="auto"/>
                                    <w:right w:val="none" w:sz="0" w:space="0" w:color="auto"/>
                                  </w:divBdr>
                                  <w:divsChild>
                                    <w:div w:id="588121672">
                                      <w:marLeft w:val="0"/>
                                      <w:marRight w:val="0"/>
                                      <w:marTop w:val="0"/>
                                      <w:marBottom w:val="0"/>
                                      <w:divBdr>
                                        <w:top w:val="none" w:sz="0" w:space="0" w:color="auto"/>
                                        <w:left w:val="none" w:sz="0" w:space="0" w:color="auto"/>
                                        <w:bottom w:val="none" w:sz="0" w:space="0" w:color="auto"/>
                                        <w:right w:val="none" w:sz="0" w:space="0" w:color="auto"/>
                                      </w:divBdr>
                                      <w:divsChild>
                                        <w:div w:id="1455365663">
                                          <w:marLeft w:val="-240"/>
                                          <w:marRight w:val="-240"/>
                                          <w:marTop w:val="0"/>
                                          <w:marBottom w:val="0"/>
                                          <w:divBdr>
                                            <w:top w:val="none" w:sz="0" w:space="0" w:color="auto"/>
                                            <w:left w:val="none" w:sz="0" w:space="0" w:color="auto"/>
                                            <w:bottom w:val="none" w:sz="0" w:space="0" w:color="auto"/>
                                            <w:right w:val="none" w:sz="0" w:space="0" w:color="auto"/>
                                          </w:divBdr>
                                          <w:divsChild>
                                            <w:div w:id="1631129767">
                                              <w:marLeft w:val="0"/>
                                              <w:marRight w:val="0"/>
                                              <w:marTop w:val="0"/>
                                              <w:marBottom w:val="0"/>
                                              <w:divBdr>
                                                <w:top w:val="none" w:sz="0" w:space="0" w:color="auto"/>
                                                <w:left w:val="none" w:sz="0" w:space="0" w:color="auto"/>
                                                <w:bottom w:val="none" w:sz="0" w:space="0" w:color="auto"/>
                                                <w:right w:val="none" w:sz="0" w:space="0" w:color="auto"/>
                                              </w:divBdr>
                                              <w:divsChild>
                                                <w:div w:id="1161895173">
                                                  <w:marLeft w:val="0"/>
                                                  <w:marRight w:val="0"/>
                                                  <w:marTop w:val="150"/>
                                                  <w:marBottom w:val="270"/>
                                                  <w:divBdr>
                                                    <w:top w:val="none" w:sz="0" w:space="0" w:color="auto"/>
                                                    <w:left w:val="none" w:sz="0" w:space="0" w:color="auto"/>
                                                    <w:bottom w:val="none" w:sz="0" w:space="0" w:color="auto"/>
                                                    <w:right w:val="none" w:sz="0" w:space="0" w:color="auto"/>
                                                  </w:divBdr>
                                                  <w:divsChild>
                                                    <w:div w:id="602804454">
                                                      <w:marLeft w:val="0"/>
                                                      <w:marRight w:val="0"/>
                                                      <w:marTop w:val="0"/>
                                                      <w:marBottom w:val="0"/>
                                                      <w:divBdr>
                                                        <w:top w:val="none" w:sz="0" w:space="0" w:color="auto"/>
                                                        <w:left w:val="none" w:sz="0" w:space="0" w:color="auto"/>
                                                        <w:bottom w:val="none" w:sz="0" w:space="0" w:color="auto"/>
                                                        <w:right w:val="none" w:sz="0" w:space="0" w:color="auto"/>
                                                      </w:divBdr>
                                                      <w:divsChild>
                                                        <w:div w:id="1317802903">
                                                          <w:marLeft w:val="0"/>
                                                          <w:marRight w:val="0"/>
                                                          <w:marTop w:val="0"/>
                                                          <w:marBottom w:val="0"/>
                                                          <w:divBdr>
                                                            <w:top w:val="none" w:sz="0" w:space="0" w:color="auto"/>
                                                            <w:left w:val="none" w:sz="0" w:space="0" w:color="auto"/>
                                                            <w:bottom w:val="none" w:sz="0" w:space="0" w:color="auto"/>
                                                            <w:right w:val="none" w:sz="0" w:space="0" w:color="auto"/>
                                                          </w:divBdr>
                                                          <w:divsChild>
                                                            <w:div w:id="1736853458">
                                                              <w:marLeft w:val="0"/>
                                                              <w:marRight w:val="0"/>
                                                              <w:marTop w:val="0"/>
                                                              <w:marBottom w:val="0"/>
                                                              <w:divBdr>
                                                                <w:top w:val="none" w:sz="0" w:space="0" w:color="auto"/>
                                                                <w:left w:val="none" w:sz="0" w:space="0" w:color="auto"/>
                                                                <w:bottom w:val="none" w:sz="0" w:space="0" w:color="auto"/>
                                                                <w:right w:val="none" w:sz="0" w:space="0" w:color="auto"/>
                                                              </w:divBdr>
                                                              <w:divsChild>
                                                                <w:div w:id="1311788301">
                                                                  <w:marLeft w:val="0"/>
                                                                  <w:marRight w:val="0"/>
                                                                  <w:marTop w:val="0"/>
                                                                  <w:marBottom w:val="0"/>
                                                                  <w:divBdr>
                                                                    <w:top w:val="none" w:sz="0" w:space="0" w:color="auto"/>
                                                                    <w:left w:val="none" w:sz="0" w:space="0" w:color="auto"/>
                                                                    <w:bottom w:val="none" w:sz="0" w:space="0" w:color="auto"/>
                                                                    <w:right w:val="none" w:sz="0" w:space="0" w:color="auto"/>
                                                                  </w:divBdr>
                                                                  <w:divsChild>
                                                                    <w:div w:id="1161771231">
                                                                      <w:marLeft w:val="0"/>
                                                                      <w:marRight w:val="0"/>
                                                                      <w:marTop w:val="0"/>
                                                                      <w:marBottom w:val="0"/>
                                                                      <w:divBdr>
                                                                        <w:top w:val="none" w:sz="0" w:space="0" w:color="auto"/>
                                                                        <w:left w:val="none" w:sz="0" w:space="0" w:color="auto"/>
                                                                        <w:bottom w:val="none" w:sz="0" w:space="0" w:color="auto"/>
                                                                        <w:right w:val="none" w:sz="0" w:space="0" w:color="auto"/>
                                                                      </w:divBdr>
                                                                      <w:divsChild>
                                                                        <w:div w:id="1571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31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0339017">
      <w:bodyDiv w:val="1"/>
      <w:marLeft w:val="0"/>
      <w:marRight w:val="0"/>
      <w:marTop w:val="0"/>
      <w:marBottom w:val="0"/>
      <w:divBdr>
        <w:top w:val="none" w:sz="0" w:space="0" w:color="auto"/>
        <w:left w:val="none" w:sz="0" w:space="0" w:color="auto"/>
        <w:bottom w:val="none" w:sz="0" w:space="0" w:color="auto"/>
        <w:right w:val="none" w:sz="0" w:space="0" w:color="auto"/>
      </w:divBdr>
      <w:divsChild>
        <w:div w:id="514655041">
          <w:marLeft w:val="0"/>
          <w:marRight w:val="0"/>
          <w:marTop w:val="150"/>
          <w:marBottom w:val="270"/>
          <w:divBdr>
            <w:top w:val="none" w:sz="0" w:space="0" w:color="auto"/>
            <w:left w:val="none" w:sz="0" w:space="0" w:color="auto"/>
            <w:bottom w:val="none" w:sz="0" w:space="0" w:color="auto"/>
            <w:right w:val="none" w:sz="0" w:space="0" w:color="auto"/>
          </w:divBdr>
          <w:divsChild>
            <w:div w:id="32316206">
              <w:marLeft w:val="0"/>
              <w:marRight w:val="0"/>
              <w:marTop w:val="0"/>
              <w:marBottom w:val="0"/>
              <w:divBdr>
                <w:top w:val="none" w:sz="0" w:space="0" w:color="auto"/>
                <w:left w:val="none" w:sz="0" w:space="0" w:color="auto"/>
                <w:bottom w:val="none" w:sz="0" w:space="0" w:color="auto"/>
                <w:right w:val="none" w:sz="0" w:space="0" w:color="auto"/>
              </w:divBdr>
            </w:div>
            <w:div w:id="1030379987">
              <w:marLeft w:val="0"/>
              <w:marRight w:val="0"/>
              <w:marTop w:val="0"/>
              <w:marBottom w:val="0"/>
              <w:divBdr>
                <w:top w:val="none" w:sz="0" w:space="0" w:color="auto"/>
                <w:left w:val="none" w:sz="0" w:space="0" w:color="auto"/>
                <w:bottom w:val="none" w:sz="0" w:space="0" w:color="auto"/>
                <w:right w:val="none" w:sz="0" w:space="0" w:color="auto"/>
              </w:divBdr>
            </w:div>
          </w:divsChild>
        </w:div>
        <w:div w:id="1749304777">
          <w:marLeft w:val="0"/>
          <w:marRight w:val="0"/>
          <w:marTop w:val="150"/>
          <w:marBottom w:val="270"/>
          <w:divBdr>
            <w:top w:val="none" w:sz="0" w:space="0" w:color="auto"/>
            <w:left w:val="none" w:sz="0" w:space="0" w:color="auto"/>
            <w:bottom w:val="none" w:sz="0" w:space="0" w:color="auto"/>
            <w:right w:val="none" w:sz="0" w:space="0" w:color="auto"/>
          </w:divBdr>
        </w:div>
        <w:div w:id="1193155804">
          <w:marLeft w:val="0"/>
          <w:marRight w:val="0"/>
          <w:marTop w:val="150"/>
          <w:marBottom w:val="27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73736556">
      <w:bodyDiv w:val="1"/>
      <w:marLeft w:val="0"/>
      <w:marRight w:val="0"/>
      <w:marTop w:val="0"/>
      <w:marBottom w:val="0"/>
      <w:divBdr>
        <w:top w:val="none" w:sz="0" w:space="0" w:color="auto"/>
        <w:left w:val="none" w:sz="0" w:space="0" w:color="auto"/>
        <w:bottom w:val="none" w:sz="0" w:space="0" w:color="auto"/>
        <w:right w:val="none" w:sz="0" w:space="0" w:color="auto"/>
      </w:divBdr>
    </w:div>
    <w:div w:id="874151272">
      <w:bodyDiv w:val="1"/>
      <w:marLeft w:val="0"/>
      <w:marRight w:val="0"/>
      <w:marTop w:val="0"/>
      <w:marBottom w:val="0"/>
      <w:divBdr>
        <w:top w:val="none" w:sz="0" w:space="0" w:color="auto"/>
        <w:left w:val="none" w:sz="0" w:space="0" w:color="auto"/>
        <w:bottom w:val="none" w:sz="0" w:space="0" w:color="auto"/>
        <w:right w:val="none" w:sz="0" w:space="0" w:color="auto"/>
      </w:divBdr>
      <w:divsChild>
        <w:div w:id="1979022541">
          <w:marLeft w:val="0"/>
          <w:marRight w:val="0"/>
          <w:marTop w:val="150"/>
          <w:marBottom w:val="270"/>
          <w:divBdr>
            <w:top w:val="none" w:sz="0" w:space="0" w:color="auto"/>
            <w:left w:val="none" w:sz="0" w:space="0" w:color="auto"/>
            <w:bottom w:val="none" w:sz="0" w:space="0" w:color="auto"/>
            <w:right w:val="none" w:sz="0" w:space="0" w:color="auto"/>
          </w:divBdr>
        </w:div>
        <w:div w:id="1780876658">
          <w:marLeft w:val="0"/>
          <w:marRight w:val="0"/>
          <w:marTop w:val="150"/>
          <w:marBottom w:val="270"/>
          <w:divBdr>
            <w:top w:val="none" w:sz="0" w:space="0" w:color="auto"/>
            <w:left w:val="none" w:sz="0" w:space="0" w:color="auto"/>
            <w:bottom w:val="none" w:sz="0" w:space="0" w:color="auto"/>
            <w:right w:val="none" w:sz="0" w:space="0" w:color="auto"/>
          </w:divBdr>
        </w:div>
        <w:div w:id="2139688776">
          <w:marLeft w:val="0"/>
          <w:marRight w:val="0"/>
          <w:marTop w:val="150"/>
          <w:marBottom w:val="270"/>
          <w:divBdr>
            <w:top w:val="none" w:sz="0" w:space="0" w:color="auto"/>
            <w:left w:val="none" w:sz="0" w:space="0" w:color="auto"/>
            <w:bottom w:val="none" w:sz="0" w:space="0" w:color="auto"/>
            <w:right w:val="none" w:sz="0" w:space="0" w:color="auto"/>
          </w:divBdr>
        </w:div>
        <w:div w:id="1206021030">
          <w:marLeft w:val="0"/>
          <w:marRight w:val="0"/>
          <w:marTop w:val="150"/>
          <w:marBottom w:val="270"/>
          <w:divBdr>
            <w:top w:val="none" w:sz="0" w:space="0" w:color="auto"/>
            <w:left w:val="none" w:sz="0" w:space="0" w:color="auto"/>
            <w:bottom w:val="none" w:sz="0" w:space="0" w:color="auto"/>
            <w:right w:val="none" w:sz="0" w:space="0" w:color="auto"/>
          </w:divBdr>
        </w:div>
        <w:div w:id="1528980856">
          <w:marLeft w:val="0"/>
          <w:marRight w:val="0"/>
          <w:marTop w:val="150"/>
          <w:marBottom w:val="270"/>
          <w:divBdr>
            <w:top w:val="none" w:sz="0" w:space="0" w:color="auto"/>
            <w:left w:val="none" w:sz="0" w:space="0" w:color="auto"/>
            <w:bottom w:val="none" w:sz="0" w:space="0" w:color="auto"/>
            <w:right w:val="none" w:sz="0" w:space="0" w:color="auto"/>
          </w:divBdr>
        </w:div>
        <w:div w:id="1563902945">
          <w:marLeft w:val="0"/>
          <w:marRight w:val="0"/>
          <w:marTop w:val="150"/>
          <w:marBottom w:val="270"/>
          <w:divBdr>
            <w:top w:val="none" w:sz="0" w:space="0" w:color="auto"/>
            <w:left w:val="none" w:sz="0" w:space="0" w:color="auto"/>
            <w:bottom w:val="none" w:sz="0" w:space="0" w:color="auto"/>
            <w:right w:val="none" w:sz="0" w:space="0" w:color="auto"/>
          </w:divBdr>
        </w:div>
      </w:divsChild>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0068809">
      <w:bodyDiv w:val="1"/>
      <w:marLeft w:val="0"/>
      <w:marRight w:val="0"/>
      <w:marTop w:val="0"/>
      <w:marBottom w:val="0"/>
      <w:divBdr>
        <w:top w:val="none" w:sz="0" w:space="0" w:color="auto"/>
        <w:left w:val="none" w:sz="0" w:space="0" w:color="auto"/>
        <w:bottom w:val="none" w:sz="0" w:space="0" w:color="auto"/>
        <w:right w:val="none" w:sz="0" w:space="0" w:color="auto"/>
      </w:divBdr>
      <w:divsChild>
        <w:div w:id="338585298">
          <w:marLeft w:val="0"/>
          <w:marRight w:val="0"/>
          <w:marTop w:val="150"/>
          <w:marBottom w:val="270"/>
          <w:divBdr>
            <w:top w:val="none" w:sz="0" w:space="0" w:color="auto"/>
            <w:left w:val="none" w:sz="0" w:space="0" w:color="auto"/>
            <w:bottom w:val="none" w:sz="0" w:space="0" w:color="auto"/>
            <w:right w:val="none" w:sz="0" w:space="0" w:color="auto"/>
          </w:divBdr>
          <w:divsChild>
            <w:div w:id="1654793899">
              <w:marLeft w:val="0"/>
              <w:marRight w:val="0"/>
              <w:marTop w:val="150"/>
              <w:marBottom w:val="270"/>
              <w:divBdr>
                <w:top w:val="none" w:sz="0" w:space="0" w:color="auto"/>
                <w:left w:val="none" w:sz="0" w:space="0" w:color="auto"/>
                <w:bottom w:val="none" w:sz="0" w:space="0" w:color="auto"/>
                <w:right w:val="none" w:sz="0" w:space="0" w:color="auto"/>
              </w:divBdr>
            </w:div>
            <w:div w:id="1897937797">
              <w:marLeft w:val="0"/>
              <w:marRight w:val="0"/>
              <w:marTop w:val="150"/>
              <w:marBottom w:val="270"/>
              <w:divBdr>
                <w:top w:val="none" w:sz="0" w:space="0" w:color="auto"/>
                <w:left w:val="none" w:sz="0" w:space="0" w:color="auto"/>
                <w:bottom w:val="none" w:sz="0" w:space="0" w:color="auto"/>
                <w:right w:val="none" w:sz="0" w:space="0" w:color="auto"/>
              </w:divBdr>
            </w:div>
            <w:div w:id="2088720215">
              <w:marLeft w:val="0"/>
              <w:marRight w:val="0"/>
              <w:marTop w:val="150"/>
              <w:marBottom w:val="270"/>
              <w:divBdr>
                <w:top w:val="none" w:sz="0" w:space="0" w:color="auto"/>
                <w:left w:val="none" w:sz="0" w:space="0" w:color="auto"/>
                <w:bottom w:val="none" w:sz="0" w:space="0" w:color="auto"/>
                <w:right w:val="none" w:sz="0" w:space="0" w:color="auto"/>
              </w:divBdr>
            </w:div>
            <w:div w:id="1344239195">
              <w:marLeft w:val="0"/>
              <w:marRight w:val="0"/>
              <w:marTop w:val="150"/>
              <w:marBottom w:val="270"/>
              <w:divBdr>
                <w:top w:val="none" w:sz="0" w:space="0" w:color="auto"/>
                <w:left w:val="none" w:sz="0" w:space="0" w:color="auto"/>
                <w:bottom w:val="none" w:sz="0" w:space="0" w:color="auto"/>
                <w:right w:val="none" w:sz="0" w:space="0" w:color="auto"/>
              </w:divBdr>
            </w:div>
            <w:div w:id="684596396">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0498554">
      <w:bodyDiv w:val="1"/>
      <w:marLeft w:val="0"/>
      <w:marRight w:val="0"/>
      <w:marTop w:val="0"/>
      <w:marBottom w:val="0"/>
      <w:divBdr>
        <w:top w:val="none" w:sz="0" w:space="0" w:color="auto"/>
        <w:left w:val="none" w:sz="0" w:space="0" w:color="auto"/>
        <w:bottom w:val="none" w:sz="0" w:space="0" w:color="auto"/>
        <w:right w:val="none" w:sz="0" w:space="0" w:color="auto"/>
      </w:divBdr>
    </w:div>
    <w:div w:id="989015249">
      <w:bodyDiv w:val="1"/>
      <w:marLeft w:val="0"/>
      <w:marRight w:val="0"/>
      <w:marTop w:val="0"/>
      <w:marBottom w:val="0"/>
      <w:divBdr>
        <w:top w:val="none" w:sz="0" w:space="0" w:color="auto"/>
        <w:left w:val="none" w:sz="0" w:space="0" w:color="auto"/>
        <w:bottom w:val="none" w:sz="0" w:space="0" w:color="auto"/>
        <w:right w:val="none" w:sz="0" w:space="0" w:color="auto"/>
      </w:divBdr>
      <w:divsChild>
        <w:div w:id="938298595">
          <w:marLeft w:val="0"/>
          <w:marRight w:val="0"/>
          <w:marTop w:val="0"/>
          <w:marBottom w:val="0"/>
          <w:divBdr>
            <w:top w:val="none" w:sz="0" w:space="0" w:color="auto"/>
            <w:left w:val="none" w:sz="0" w:space="0" w:color="auto"/>
            <w:bottom w:val="none" w:sz="0" w:space="0" w:color="auto"/>
            <w:right w:val="none" w:sz="0" w:space="0" w:color="auto"/>
          </w:divBdr>
          <w:divsChild>
            <w:div w:id="1998147381">
              <w:marLeft w:val="0"/>
              <w:marRight w:val="0"/>
              <w:marTop w:val="0"/>
              <w:marBottom w:val="0"/>
              <w:divBdr>
                <w:top w:val="none" w:sz="0" w:space="0" w:color="auto"/>
                <w:left w:val="none" w:sz="0" w:space="0" w:color="auto"/>
                <w:bottom w:val="none" w:sz="0" w:space="0" w:color="auto"/>
                <w:right w:val="none" w:sz="0" w:space="0" w:color="auto"/>
              </w:divBdr>
              <w:divsChild>
                <w:div w:id="679702602">
                  <w:marLeft w:val="0"/>
                  <w:marRight w:val="0"/>
                  <w:marTop w:val="0"/>
                  <w:marBottom w:val="0"/>
                  <w:divBdr>
                    <w:top w:val="none" w:sz="0" w:space="0" w:color="auto"/>
                    <w:left w:val="none" w:sz="0" w:space="0" w:color="auto"/>
                    <w:bottom w:val="none" w:sz="0" w:space="0" w:color="auto"/>
                    <w:right w:val="none" w:sz="0" w:space="0" w:color="auto"/>
                  </w:divBdr>
                  <w:divsChild>
                    <w:div w:id="2098671787">
                      <w:marLeft w:val="0"/>
                      <w:marRight w:val="0"/>
                      <w:marTop w:val="0"/>
                      <w:marBottom w:val="0"/>
                      <w:divBdr>
                        <w:top w:val="none" w:sz="0" w:space="0" w:color="auto"/>
                        <w:left w:val="none" w:sz="0" w:space="0" w:color="auto"/>
                        <w:bottom w:val="none" w:sz="0" w:space="0" w:color="auto"/>
                        <w:right w:val="none" w:sz="0" w:space="0" w:color="auto"/>
                      </w:divBdr>
                      <w:divsChild>
                        <w:div w:id="402534760">
                          <w:marLeft w:val="0"/>
                          <w:marRight w:val="0"/>
                          <w:marTop w:val="0"/>
                          <w:marBottom w:val="0"/>
                          <w:divBdr>
                            <w:top w:val="none" w:sz="0" w:space="0" w:color="auto"/>
                            <w:left w:val="none" w:sz="0" w:space="0" w:color="auto"/>
                            <w:bottom w:val="none" w:sz="0" w:space="0" w:color="auto"/>
                            <w:right w:val="none" w:sz="0" w:space="0" w:color="auto"/>
                          </w:divBdr>
                          <w:divsChild>
                            <w:div w:id="89397997">
                              <w:marLeft w:val="0"/>
                              <w:marRight w:val="0"/>
                              <w:marTop w:val="0"/>
                              <w:marBottom w:val="0"/>
                              <w:divBdr>
                                <w:top w:val="none" w:sz="0" w:space="0" w:color="auto"/>
                                <w:left w:val="none" w:sz="0" w:space="0" w:color="auto"/>
                                <w:bottom w:val="none" w:sz="0" w:space="0" w:color="auto"/>
                                <w:right w:val="none" w:sz="0" w:space="0" w:color="auto"/>
                              </w:divBdr>
                              <w:divsChild>
                                <w:div w:id="778571931">
                                  <w:marLeft w:val="0"/>
                                  <w:marRight w:val="0"/>
                                  <w:marTop w:val="0"/>
                                  <w:marBottom w:val="0"/>
                                  <w:divBdr>
                                    <w:top w:val="none" w:sz="0" w:space="0" w:color="auto"/>
                                    <w:left w:val="none" w:sz="0" w:space="0" w:color="auto"/>
                                    <w:bottom w:val="none" w:sz="0" w:space="0" w:color="auto"/>
                                    <w:right w:val="none" w:sz="0" w:space="0" w:color="auto"/>
                                  </w:divBdr>
                                  <w:divsChild>
                                    <w:div w:id="1890602844">
                                      <w:marLeft w:val="0"/>
                                      <w:marRight w:val="0"/>
                                      <w:marTop w:val="0"/>
                                      <w:marBottom w:val="0"/>
                                      <w:divBdr>
                                        <w:top w:val="none" w:sz="0" w:space="0" w:color="auto"/>
                                        <w:left w:val="none" w:sz="0" w:space="0" w:color="auto"/>
                                        <w:bottom w:val="none" w:sz="0" w:space="0" w:color="auto"/>
                                        <w:right w:val="none" w:sz="0" w:space="0" w:color="auto"/>
                                      </w:divBdr>
                                      <w:divsChild>
                                        <w:div w:id="879589664">
                                          <w:marLeft w:val="0"/>
                                          <w:marRight w:val="0"/>
                                          <w:marTop w:val="0"/>
                                          <w:marBottom w:val="0"/>
                                          <w:divBdr>
                                            <w:top w:val="none" w:sz="0" w:space="0" w:color="auto"/>
                                            <w:left w:val="none" w:sz="0" w:space="0" w:color="auto"/>
                                            <w:bottom w:val="none" w:sz="0" w:space="0" w:color="auto"/>
                                            <w:right w:val="none" w:sz="0" w:space="0" w:color="auto"/>
                                          </w:divBdr>
                                          <w:divsChild>
                                            <w:div w:id="1863200099">
                                              <w:marLeft w:val="0"/>
                                              <w:marRight w:val="0"/>
                                              <w:marTop w:val="0"/>
                                              <w:marBottom w:val="0"/>
                                              <w:divBdr>
                                                <w:top w:val="none" w:sz="0" w:space="0" w:color="auto"/>
                                                <w:left w:val="none" w:sz="0" w:space="0" w:color="auto"/>
                                                <w:bottom w:val="none" w:sz="0" w:space="0" w:color="auto"/>
                                                <w:right w:val="none" w:sz="0" w:space="0" w:color="auto"/>
                                              </w:divBdr>
                                              <w:divsChild>
                                                <w:div w:id="9383288">
                                                  <w:marLeft w:val="0"/>
                                                  <w:marRight w:val="0"/>
                                                  <w:marTop w:val="0"/>
                                                  <w:marBottom w:val="0"/>
                                                  <w:divBdr>
                                                    <w:top w:val="none" w:sz="0" w:space="0" w:color="auto"/>
                                                    <w:left w:val="none" w:sz="0" w:space="0" w:color="auto"/>
                                                    <w:bottom w:val="none" w:sz="0" w:space="0" w:color="auto"/>
                                                    <w:right w:val="none" w:sz="0" w:space="0" w:color="auto"/>
                                                  </w:divBdr>
                                                  <w:divsChild>
                                                    <w:div w:id="846793278">
                                                      <w:marLeft w:val="0"/>
                                                      <w:marRight w:val="0"/>
                                                      <w:marTop w:val="0"/>
                                                      <w:marBottom w:val="0"/>
                                                      <w:divBdr>
                                                        <w:top w:val="none" w:sz="0" w:space="0" w:color="auto"/>
                                                        <w:left w:val="none" w:sz="0" w:space="0" w:color="auto"/>
                                                        <w:bottom w:val="none" w:sz="0" w:space="0" w:color="auto"/>
                                                        <w:right w:val="none" w:sz="0" w:space="0" w:color="auto"/>
                                                      </w:divBdr>
                                                      <w:divsChild>
                                                        <w:div w:id="701789250">
                                                          <w:marLeft w:val="0"/>
                                                          <w:marRight w:val="0"/>
                                                          <w:marTop w:val="0"/>
                                                          <w:marBottom w:val="0"/>
                                                          <w:divBdr>
                                                            <w:top w:val="none" w:sz="0" w:space="0" w:color="auto"/>
                                                            <w:left w:val="none" w:sz="0" w:space="0" w:color="auto"/>
                                                            <w:bottom w:val="none" w:sz="0" w:space="0" w:color="auto"/>
                                                            <w:right w:val="none" w:sz="0" w:space="0" w:color="auto"/>
                                                          </w:divBdr>
                                                          <w:divsChild>
                                                            <w:div w:id="595286897">
                                                              <w:marLeft w:val="0"/>
                                                              <w:marRight w:val="0"/>
                                                              <w:marTop w:val="0"/>
                                                              <w:marBottom w:val="0"/>
                                                              <w:divBdr>
                                                                <w:top w:val="none" w:sz="0" w:space="0" w:color="auto"/>
                                                                <w:left w:val="none" w:sz="0" w:space="0" w:color="auto"/>
                                                                <w:bottom w:val="none" w:sz="0" w:space="0" w:color="auto"/>
                                                                <w:right w:val="none" w:sz="0" w:space="0" w:color="auto"/>
                                                              </w:divBdr>
                                                              <w:divsChild>
                                                                <w:div w:id="615017951">
                                                                  <w:marLeft w:val="0"/>
                                                                  <w:marRight w:val="0"/>
                                                                  <w:marTop w:val="0"/>
                                                                  <w:marBottom w:val="0"/>
                                                                  <w:divBdr>
                                                                    <w:top w:val="none" w:sz="0" w:space="0" w:color="auto"/>
                                                                    <w:left w:val="none" w:sz="0" w:space="0" w:color="auto"/>
                                                                    <w:bottom w:val="none" w:sz="0" w:space="0" w:color="auto"/>
                                                                    <w:right w:val="none" w:sz="0" w:space="0" w:color="auto"/>
                                                                  </w:divBdr>
                                                                  <w:divsChild>
                                                                    <w:div w:id="393478702">
                                                                      <w:marLeft w:val="0"/>
                                                                      <w:marRight w:val="0"/>
                                                                      <w:marTop w:val="0"/>
                                                                      <w:marBottom w:val="0"/>
                                                                      <w:divBdr>
                                                                        <w:top w:val="none" w:sz="0" w:space="0" w:color="auto"/>
                                                                        <w:left w:val="none" w:sz="0" w:space="0" w:color="auto"/>
                                                                        <w:bottom w:val="none" w:sz="0" w:space="0" w:color="auto"/>
                                                                        <w:right w:val="none" w:sz="0" w:space="0" w:color="auto"/>
                                                                      </w:divBdr>
                                                                      <w:divsChild>
                                                                        <w:div w:id="1207916424">
                                                                          <w:marLeft w:val="0"/>
                                                                          <w:marRight w:val="0"/>
                                                                          <w:marTop w:val="0"/>
                                                                          <w:marBottom w:val="0"/>
                                                                          <w:divBdr>
                                                                            <w:top w:val="none" w:sz="0" w:space="0" w:color="auto"/>
                                                                            <w:left w:val="none" w:sz="0" w:space="0" w:color="auto"/>
                                                                            <w:bottom w:val="none" w:sz="0" w:space="0" w:color="auto"/>
                                                                            <w:right w:val="none" w:sz="0" w:space="0" w:color="auto"/>
                                                                          </w:divBdr>
                                                                          <w:divsChild>
                                                                            <w:div w:id="1522357509">
                                                                              <w:marLeft w:val="0"/>
                                                                              <w:marRight w:val="0"/>
                                                                              <w:marTop w:val="0"/>
                                                                              <w:marBottom w:val="0"/>
                                                                              <w:divBdr>
                                                                                <w:top w:val="none" w:sz="0" w:space="0" w:color="auto"/>
                                                                                <w:left w:val="none" w:sz="0" w:space="0" w:color="auto"/>
                                                                                <w:bottom w:val="none" w:sz="0" w:space="0" w:color="auto"/>
                                                                                <w:right w:val="none" w:sz="0" w:space="0" w:color="auto"/>
                                                                              </w:divBdr>
                                                                              <w:divsChild>
                                                                                <w:div w:id="1999918952">
                                                                                  <w:marLeft w:val="0"/>
                                                                                  <w:marRight w:val="0"/>
                                                                                  <w:marTop w:val="0"/>
                                                                                  <w:marBottom w:val="0"/>
                                                                                  <w:divBdr>
                                                                                    <w:top w:val="none" w:sz="0" w:space="0" w:color="auto"/>
                                                                                    <w:left w:val="none" w:sz="0" w:space="0" w:color="auto"/>
                                                                                    <w:bottom w:val="none" w:sz="0" w:space="0" w:color="auto"/>
                                                                                    <w:right w:val="none" w:sz="0" w:space="0" w:color="auto"/>
                                                                                  </w:divBdr>
                                                                                  <w:divsChild>
                                                                                    <w:div w:id="934676984">
                                                                                      <w:marLeft w:val="0"/>
                                                                                      <w:marRight w:val="0"/>
                                                                                      <w:marTop w:val="0"/>
                                                                                      <w:marBottom w:val="0"/>
                                                                                      <w:divBdr>
                                                                                        <w:top w:val="none" w:sz="0" w:space="0" w:color="auto"/>
                                                                                        <w:left w:val="none" w:sz="0" w:space="0" w:color="auto"/>
                                                                                        <w:bottom w:val="none" w:sz="0" w:space="0" w:color="auto"/>
                                                                                        <w:right w:val="none" w:sz="0" w:space="0" w:color="auto"/>
                                                                                      </w:divBdr>
                                                                                      <w:divsChild>
                                                                                        <w:div w:id="557473239">
                                                                                          <w:marLeft w:val="0"/>
                                                                                          <w:marRight w:val="0"/>
                                                                                          <w:marTop w:val="0"/>
                                                                                          <w:marBottom w:val="0"/>
                                                                                          <w:divBdr>
                                                                                            <w:top w:val="none" w:sz="0" w:space="0" w:color="auto"/>
                                                                                            <w:left w:val="none" w:sz="0" w:space="0" w:color="auto"/>
                                                                                            <w:bottom w:val="none" w:sz="0" w:space="0" w:color="auto"/>
                                                                                            <w:right w:val="none" w:sz="0" w:space="0" w:color="auto"/>
                                                                                          </w:divBdr>
                                                                                          <w:divsChild>
                                                                                            <w:div w:id="1080715673">
                                                                                              <w:marLeft w:val="0"/>
                                                                                              <w:marRight w:val="0"/>
                                                                                              <w:marTop w:val="0"/>
                                                                                              <w:marBottom w:val="0"/>
                                                                                              <w:divBdr>
                                                                                                <w:top w:val="none" w:sz="0" w:space="0" w:color="auto"/>
                                                                                                <w:left w:val="none" w:sz="0" w:space="0" w:color="auto"/>
                                                                                                <w:bottom w:val="none" w:sz="0" w:space="0" w:color="auto"/>
                                                                                                <w:right w:val="none" w:sz="0" w:space="0" w:color="auto"/>
                                                                                              </w:divBdr>
                                                                                            </w:div>
                                                                                            <w:div w:id="673847550">
                                                                                              <w:marLeft w:val="0"/>
                                                                                              <w:marRight w:val="0"/>
                                                                                              <w:marTop w:val="0"/>
                                                                                              <w:marBottom w:val="0"/>
                                                                                              <w:divBdr>
                                                                                                <w:top w:val="none" w:sz="0" w:space="0" w:color="auto"/>
                                                                                                <w:left w:val="none" w:sz="0" w:space="0" w:color="auto"/>
                                                                                                <w:bottom w:val="none" w:sz="0" w:space="0" w:color="auto"/>
                                                                                                <w:right w:val="none" w:sz="0" w:space="0" w:color="auto"/>
                                                                                              </w:divBdr>
                                                                                            </w:div>
                                                                                            <w:div w:id="1239049586">
                                                                                              <w:marLeft w:val="0"/>
                                                                                              <w:marRight w:val="0"/>
                                                                                              <w:marTop w:val="0"/>
                                                                                              <w:marBottom w:val="0"/>
                                                                                              <w:divBdr>
                                                                                                <w:top w:val="none" w:sz="0" w:space="0" w:color="auto"/>
                                                                                                <w:left w:val="none" w:sz="0" w:space="0" w:color="auto"/>
                                                                                                <w:bottom w:val="none" w:sz="0" w:space="0" w:color="auto"/>
                                                                                                <w:right w:val="none" w:sz="0" w:space="0" w:color="auto"/>
                                                                                              </w:divBdr>
                                                                                            </w:div>
                                                                                            <w:div w:id="2053117830">
                                                                                              <w:marLeft w:val="0"/>
                                                                                              <w:marRight w:val="0"/>
                                                                                              <w:marTop w:val="0"/>
                                                                                              <w:marBottom w:val="0"/>
                                                                                              <w:divBdr>
                                                                                                <w:top w:val="none" w:sz="0" w:space="0" w:color="auto"/>
                                                                                                <w:left w:val="none" w:sz="0" w:space="0" w:color="auto"/>
                                                                                                <w:bottom w:val="none" w:sz="0" w:space="0" w:color="auto"/>
                                                                                                <w:right w:val="none" w:sz="0" w:space="0" w:color="auto"/>
                                                                                              </w:divBdr>
                                                                                            </w:div>
                                                                                            <w:div w:id="1986080215">
                                                                                              <w:marLeft w:val="0"/>
                                                                                              <w:marRight w:val="0"/>
                                                                                              <w:marTop w:val="0"/>
                                                                                              <w:marBottom w:val="0"/>
                                                                                              <w:divBdr>
                                                                                                <w:top w:val="none" w:sz="0" w:space="0" w:color="auto"/>
                                                                                                <w:left w:val="none" w:sz="0" w:space="0" w:color="auto"/>
                                                                                                <w:bottom w:val="none" w:sz="0" w:space="0" w:color="auto"/>
                                                                                                <w:right w:val="none" w:sz="0" w:space="0" w:color="auto"/>
                                                                                              </w:divBdr>
                                                                                            </w:div>
                                                                                            <w:div w:id="476411453">
                                                                                              <w:marLeft w:val="0"/>
                                                                                              <w:marRight w:val="0"/>
                                                                                              <w:marTop w:val="0"/>
                                                                                              <w:marBottom w:val="0"/>
                                                                                              <w:divBdr>
                                                                                                <w:top w:val="none" w:sz="0" w:space="0" w:color="auto"/>
                                                                                                <w:left w:val="none" w:sz="0" w:space="0" w:color="auto"/>
                                                                                                <w:bottom w:val="none" w:sz="0" w:space="0" w:color="auto"/>
                                                                                                <w:right w:val="none" w:sz="0" w:space="0" w:color="auto"/>
                                                                                              </w:divBdr>
                                                                                            </w:div>
                                                                                            <w:div w:id="774328375">
                                                                                              <w:marLeft w:val="0"/>
                                                                                              <w:marRight w:val="0"/>
                                                                                              <w:marTop w:val="0"/>
                                                                                              <w:marBottom w:val="0"/>
                                                                                              <w:divBdr>
                                                                                                <w:top w:val="none" w:sz="0" w:space="0" w:color="auto"/>
                                                                                                <w:left w:val="none" w:sz="0" w:space="0" w:color="auto"/>
                                                                                                <w:bottom w:val="none" w:sz="0" w:space="0" w:color="auto"/>
                                                                                                <w:right w:val="none" w:sz="0" w:space="0" w:color="auto"/>
                                                                                              </w:divBdr>
                                                                                            </w:div>
                                                                                            <w:div w:id="17408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0865331">
      <w:bodyDiv w:val="1"/>
      <w:marLeft w:val="0"/>
      <w:marRight w:val="0"/>
      <w:marTop w:val="0"/>
      <w:marBottom w:val="0"/>
      <w:divBdr>
        <w:top w:val="none" w:sz="0" w:space="0" w:color="auto"/>
        <w:left w:val="none" w:sz="0" w:space="0" w:color="auto"/>
        <w:bottom w:val="none" w:sz="0" w:space="0" w:color="auto"/>
        <w:right w:val="none" w:sz="0" w:space="0" w:color="auto"/>
      </w:divBdr>
      <w:divsChild>
        <w:div w:id="1003314477">
          <w:marLeft w:val="0"/>
          <w:marRight w:val="0"/>
          <w:marTop w:val="0"/>
          <w:marBottom w:val="0"/>
          <w:divBdr>
            <w:top w:val="none" w:sz="0" w:space="0" w:color="auto"/>
            <w:left w:val="none" w:sz="0" w:space="0" w:color="auto"/>
            <w:bottom w:val="none" w:sz="0" w:space="0" w:color="auto"/>
            <w:right w:val="none" w:sz="0" w:space="0" w:color="auto"/>
          </w:divBdr>
          <w:divsChild>
            <w:div w:id="1490974396">
              <w:marLeft w:val="0"/>
              <w:marRight w:val="0"/>
              <w:marTop w:val="0"/>
              <w:marBottom w:val="0"/>
              <w:divBdr>
                <w:top w:val="none" w:sz="0" w:space="0" w:color="auto"/>
                <w:left w:val="none" w:sz="0" w:space="0" w:color="auto"/>
                <w:bottom w:val="none" w:sz="0" w:space="0" w:color="auto"/>
                <w:right w:val="none" w:sz="0" w:space="0" w:color="auto"/>
              </w:divBdr>
              <w:divsChild>
                <w:div w:id="1912276751">
                  <w:marLeft w:val="0"/>
                  <w:marRight w:val="0"/>
                  <w:marTop w:val="0"/>
                  <w:marBottom w:val="0"/>
                  <w:divBdr>
                    <w:top w:val="none" w:sz="0" w:space="0" w:color="auto"/>
                    <w:left w:val="none" w:sz="0" w:space="0" w:color="auto"/>
                    <w:bottom w:val="none" w:sz="0" w:space="0" w:color="auto"/>
                    <w:right w:val="none" w:sz="0" w:space="0" w:color="auto"/>
                  </w:divBdr>
                  <w:divsChild>
                    <w:div w:id="839345435">
                      <w:marLeft w:val="0"/>
                      <w:marRight w:val="0"/>
                      <w:marTop w:val="0"/>
                      <w:marBottom w:val="0"/>
                      <w:divBdr>
                        <w:top w:val="none" w:sz="0" w:space="0" w:color="auto"/>
                        <w:left w:val="none" w:sz="0" w:space="0" w:color="auto"/>
                        <w:bottom w:val="none" w:sz="0" w:space="0" w:color="auto"/>
                        <w:right w:val="none" w:sz="0" w:space="0" w:color="auto"/>
                      </w:divBdr>
                      <w:divsChild>
                        <w:div w:id="111286735">
                          <w:marLeft w:val="0"/>
                          <w:marRight w:val="0"/>
                          <w:marTop w:val="0"/>
                          <w:marBottom w:val="0"/>
                          <w:divBdr>
                            <w:top w:val="none" w:sz="0" w:space="0" w:color="auto"/>
                            <w:left w:val="none" w:sz="0" w:space="0" w:color="auto"/>
                            <w:bottom w:val="none" w:sz="0" w:space="0" w:color="auto"/>
                            <w:right w:val="none" w:sz="0" w:space="0" w:color="auto"/>
                          </w:divBdr>
                          <w:divsChild>
                            <w:div w:id="1791624289">
                              <w:marLeft w:val="0"/>
                              <w:marRight w:val="0"/>
                              <w:marTop w:val="0"/>
                              <w:marBottom w:val="0"/>
                              <w:divBdr>
                                <w:top w:val="none" w:sz="0" w:space="0" w:color="auto"/>
                                <w:left w:val="none" w:sz="0" w:space="0" w:color="auto"/>
                                <w:bottom w:val="none" w:sz="0" w:space="0" w:color="auto"/>
                                <w:right w:val="none" w:sz="0" w:space="0" w:color="auto"/>
                              </w:divBdr>
                              <w:divsChild>
                                <w:div w:id="1216117925">
                                  <w:marLeft w:val="0"/>
                                  <w:marRight w:val="0"/>
                                  <w:marTop w:val="0"/>
                                  <w:marBottom w:val="0"/>
                                  <w:divBdr>
                                    <w:top w:val="none" w:sz="0" w:space="0" w:color="auto"/>
                                    <w:left w:val="none" w:sz="0" w:space="0" w:color="auto"/>
                                    <w:bottom w:val="none" w:sz="0" w:space="0" w:color="auto"/>
                                    <w:right w:val="none" w:sz="0" w:space="0" w:color="auto"/>
                                  </w:divBdr>
                                  <w:divsChild>
                                    <w:div w:id="972490397">
                                      <w:marLeft w:val="0"/>
                                      <w:marRight w:val="0"/>
                                      <w:marTop w:val="0"/>
                                      <w:marBottom w:val="0"/>
                                      <w:divBdr>
                                        <w:top w:val="none" w:sz="0" w:space="0" w:color="auto"/>
                                        <w:left w:val="none" w:sz="0" w:space="0" w:color="auto"/>
                                        <w:bottom w:val="none" w:sz="0" w:space="0" w:color="auto"/>
                                        <w:right w:val="none" w:sz="0" w:space="0" w:color="auto"/>
                                      </w:divBdr>
                                      <w:divsChild>
                                        <w:div w:id="79105066">
                                          <w:marLeft w:val="0"/>
                                          <w:marRight w:val="0"/>
                                          <w:marTop w:val="0"/>
                                          <w:marBottom w:val="0"/>
                                          <w:divBdr>
                                            <w:top w:val="none" w:sz="0" w:space="0" w:color="auto"/>
                                            <w:left w:val="none" w:sz="0" w:space="0" w:color="auto"/>
                                            <w:bottom w:val="none" w:sz="0" w:space="0" w:color="auto"/>
                                            <w:right w:val="none" w:sz="0" w:space="0" w:color="auto"/>
                                          </w:divBdr>
                                          <w:divsChild>
                                            <w:div w:id="733744439">
                                              <w:marLeft w:val="0"/>
                                              <w:marRight w:val="0"/>
                                              <w:marTop w:val="0"/>
                                              <w:marBottom w:val="0"/>
                                              <w:divBdr>
                                                <w:top w:val="none" w:sz="0" w:space="0" w:color="auto"/>
                                                <w:left w:val="none" w:sz="0" w:space="0" w:color="auto"/>
                                                <w:bottom w:val="none" w:sz="0" w:space="0" w:color="auto"/>
                                                <w:right w:val="none" w:sz="0" w:space="0" w:color="auto"/>
                                              </w:divBdr>
                                              <w:divsChild>
                                                <w:div w:id="1237130089">
                                                  <w:marLeft w:val="0"/>
                                                  <w:marRight w:val="0"/>
                                                  <w:marTop w:val="0"/>
                                                  <w:marBottom w:val="0"/>
                                                  <w:divBdr>
                                                    <w:top w:val="none" w:sz="0" w:space="0" w:color="auto"/>
                                                    <w:left w:val="none" w:sz="0" w:space="0" w:color="auto"/>
                                                    <w:bottom w:val="none" w:sz="0" w:space="0" w:color="auto"/>
                                                    <w:right w:val="none" w:sz="0" w:space="0" w:color="auto"/>
                                                  </w:divBdr>
                                                  <w:divsChild>
                                                    <w:div w:id="683212932">
                                                      <w:marLeft w:val="0"/>
                                                      <w:marRight w:val="0"/>
                                                      <w:marTop w:val="0"/>
                                                      <w:marBottom w:val="0"/>
                                                      <w:divBdr>
                                                        <w:top w:val="none" w:sz="0" w:space="0" w:color="auto"/>
                                                        <w:left w:val="none" w:sz="0" w:space="0" w:color="auto"/>
                                                        <w:bottom w:val="none" w:sz="0" w:space="0" w:color="auto"/>
                                                        <w:right w:val="none" w:sz="0" w:space="0" w:color="auto"/>
                                                      </w:divBdr>
                                                      <w:divsChild>
                                                        <w:div w:id="1027944416">
                                                          <w:marLeft w:val="0"/>
                                                          <w:marRight w:val="0"/>
                                                          <w:marTop w:val="0"/>
                                                          <w:marBottom w:val="0"/>
                                                          <w:divBdr>
                                                            <w:top w:val="none" w:sz="0" w:space="0" w:color="auto"/>
                                                            <w:left w:val="none" w:sz="0" w:space="0" w:color="auto"/>
                                                            <w:bottom w:val="none" w:sz="0" w:space="0" w:color="auto"/>
                                                            <w:right w:val="none" w:sz="0" w:space="0" w:color="auto"/>
                                                          </w:divBdr>
                                                          <w:divsChild>
                                                            <w:div w:id="125975331">
                                                              <w:marLeft w:val="0"/>
                                                              <w:marRight w:val="0"/>
                                                              <w:marTop w:val="0"/>
                                                              <w:marBottom w:val="0"/>
                                                              <w:divBdr>
                                                                <w:top w:val="none" w:sz="0" w:space="0" w:color="auto"/>
                                                                <w:left w:val="none" w:sz="0" w:space="0" w:color="auto"/>
                                                                <w:bottom w:val="none" w:sz="0" w:space="0" w:color="auto"/>
                                                                <w:right w:val="none" w:sz="0" w:space="0" w:color="auto"/>
                                                              </w:divBdr>
                                                              <w:divsChild>
                                                                <w:div w:id="2006744330">
                                                                  <w:marLeft w:val="0"/>
                                                                  <w:marRight w:val="0"/>
                                                                  <w:marTop w:val="0"/>
                                                                  <w:marBottom w:val="0"/>
                                                                  <w:divBdr>
                                                                    <w:top w:val="none" w:sz="0" w:space="0" w:color="auto"/>
                                                                    <w:left w:val="none" w:sz="0" w:space="0" w:color="auto"/>
                                                                    <w:bottom w:val="none" w:sz="0" w:space="0" w:color="auto"/>
                                                                    <w:right w:val="none" w:sz="0" w:space="0" w:color="auto"/>
                                                                  </w:divBdr>
                                                                  <w:divsChild>
                                                                    <w:div w:id="521431657">
                                                                      <w:marLeft w:val="0"/>
                                                                      <w:marRight w:val="0"/>
                                                                      <w:marTop w:val="0"/>
                                                                      <w:marBottom w:val="0"/>
                                                                      <w:divBdr>
                                                                        <w:top w:val="none" w:sz="0" w:space="0" w:color="auto"/>
                                                                        <w:left w:val="none" w:sz="0" w:space="0" w:color="auto"/>
                                                                        <w:bottom w:val="none" w:sz="0" w:space="0" w:color="auto"/>
                                                                        <w:right w:val="none" w:sz="0" w:space="0" w:color="auto"/>
                                                                      </w:divBdr>
                                                                      <w:divsChild>
                                                                        <w:div w:id="1990134982">
                                                                          <w:marLeft w:val="0"/>
                                                                          <w:marRight w:val="0"/>
                                                                          <w:marTop w:val="0"/>
                                                                          <w:marBottom w:val="0"/>
                                                                          <w:divBdr>
                                                                            <w:top w:val="none" w:sz="0" w:space="0" w:color="auto"/>
                                                                            <w:left w:val="none" w:sz="0" w:space="0" w:color="auto"/>
                                                                            <w:bottom w:val="none" w:sz="0" w:space="0" w:color="auto"/>
                                                                            <w:right w:val="none" w:sz="0" w:space="0" w:color="auto"/>
                                                                          </w:divBdr>
                                                                          <w:divsChild>
                                                                            <w:div w:id="1768040811">
                                                                              <w:marLeft w:val="0"/>
                                                                              <w:marRight w:val="0"/>
                                                                              <w:marTop w:val="0"/>
                                                                              <w:marBottom w:val="0"/>
                                                                              <w:divBdr>
                                                                                <w:top w:val="none" w:sz="0" w:space="0" w:color="auto"/>
                                                                                <w:left w:val="none" w:sz="0" w:space="0" w:color="auto"/>
                                                                                <w:bottom w:val="none" w:sz="0" w:space="0" w:color="auto"/>
                                                                                <w:right w:val="none" w:sz="0" w:space="0" w:color="auto"/>
                                                                              </w:divBdr>
                                                                              <w:divsChild>
                                                                                <w:div w:id="885338288">
                                                                                  <w:marLeft w:val="0"/>
                                                                                  <w:marRight w:val="0"/>
                                                                                  <w:marTop w:val="0"/>
                                                                                  <w:marBottom w:val="0"/>
                                                                                  <w:divBdr>
                                                                                    <w:top w:val="none" w:sz="0" w:space="0" w:color="auto"/>
                                                                                    <w:left w:val="none" w:sz="0" w:space="0" w:color="auto"/>
                                                                                    <w:bottom w:val="none" w:sz="0" w:space="0" w:color="auto"/>
                                                                                    <w:right w:val="none" w:sz="0" w:space="0" w:color="auto"/>
                                                                                  </w:divBdr>
                                                                                  <w:divsChild>
                                                                                    <w:div w:id="5065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17075752">
      <w:bodyDiv w:val="1"/>
      <w:marLeft w:val="0"/>
      <w:marRight w:val="0"/>
      <w:marTop w:val="0"/>
      <w:marBottom w:val="0"/>
      <w:divBdr>
        <w:top w:val="none" w:sz="0" w:space="0" w:color="auto"/>
        <w:left w:val="none" w:sz="0" w:space="0" w:color="auto"/>
        <w:bottom w:val="none" w:sz="0" w:space="0" w:color="auto"/>
        <w:right w:val="none" w:sz="0" w:space="0" w:color="auto"/>
      </w:divBdr>
      <w:divsChild>
        <w:div w:id="568272750">
          <w:marLeft w:val="0"/>
          <w:marRight w:val="0"/>
          <w:marTop w:val="0"/>
          <w:marBottom w:val="0"/>
          <w:divBdr>
            <w:top w:val="none" w:sz="0" w:space="0" w:color="auto"/>
            <w:left w:val="none" w:sz="0" w:space="0" w:color="auto"/>
            <w:bottom w:val="none" w:sz="0" w:space="0" w:color="auto"/>
            <w:right w:val="none" w:sz="0" w:space="0" w:color="auto"/>
          </w:divBdr>
        </w:div>
        <w:div w:id="689527462">
          <w:marLeft w:val="0"/>
          <w:marRight w:val="0"/>
          <w:marTop w:val="0"/>
          <w:marBottom w:val="0"/>
          <w:divBdr>
            <w:top w:val="none" w:sz="0" w:space="0" w:color="auto"/>
            <w:left w:val="none" w:sz="0" w:space="0" w:color="auto"/>
            <w:bottom w:val="none" w:sz="0" w:space="0" w:color="auto"/>
            <w:right w:val="none" w:sz="0" w:space="0" w:color="auto"/>
          </w:divBdr>
        </w:div>
      </w:divsChild>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3503932">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449395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5126175">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1361186">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5718500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4153466">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16969074">
      <w:bodyDiv w:val="1"/>
      <w:marLeft w:val="0"/>
      <w:marRight w:val="0"/>
      <w:marTop w:val="0"/>
      <w:marBottom w:val="0"/>
      <w:divBdr>
        <w:top w:val="none" w:sz="0" w:space="0" w:color="auto"/>
        <w:left w:val="none" w:sz="0" w:space="0" w:color="auto"/>
        <w:bottom w:val="none" w:sz="0" w:space="0" w:color="auto"/>
        <w:right w:val="none" w:sz="0" w:space="0" w:color="auto"/>
      </w:divBdr>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34899418">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3123889">
      <w:bodyDiv w:val="1"/>
      <w:marLeft w:val="0"/>
      <w:marRight w:val="0"/>
      <w:marTop w:val="0"/>
      <w:marBottom w:val="0"/>
      <w:divBdr>
        <w:top w:val="none" w:sz="0" w:space="0" w:color="auto"/>
        <w:left w:val="none" w:sz="0" w:space="0" w:color="auto"/>
        <w:bottom w:val="none" w:sz="0" w:space="0" w:color="auto"/>
        <w:right w:val="none" w:sz="0" w:space="0" w:color="auto"/>
      </w:divBdr>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5017">
      <w:bodyDiv w:val="1"/>
      <w:marLeft w:val="0"/>
      <w:marRight w:val="0"/>
      <w:marTop w:val="0"/>
      <w:marBottom w:val="0"/>
      <w:divBdr>
        <w:top w:val="none" w:sz="0" w:space="0" w:color="auto"/>
        <w:left w:val="none" w:sz="0" w:space="0" w:color="auto"/>
        <w:bottom w:val="none" w:sz="0" w:space="0" w:color="auto"/>
        <w:right w:val="none" w:sz="0" w:space="0" w:color="auto"/>
      </w:divBdr>
    </w:div>
    <w:div w:id="1284464129">
      <w:bodyDiv w:val="1"/>
      <w:marLeft w:val="0"/>
      <w:marRight w:val="0"/>
      <w:marTop w:val="0"/>
      <w:marBottom w:val="0"/>
      <w:divBdr>
        <w:top w:val="none" w:sz="0" w:space="0" w:color="auto"/>
        <w:left w:val="none" w:sz="0" w:space="0" w:color="auto"/>
        <w:bottom w:val="none" w:sz="0" w:space="0" w:color="auto"/>
        <w:right w:val="none" w:sz="0" w:space="0" w:color="auto"/>
      </w:divBdr>
    </w:div>
    <w:div w:id="1287157250">
      <w:bodyDiv w:val="1"/>
      <w:marLeft w:val="0"/>
      <w:marRight w:val="0"/>
      <w:marTop w:val="0"/>
      <w:marBottom w:val="0"/>
      <w:divBdr>
        <w:top w:val="none" w:sz="0" w:space="0" w:color="auto"/>
        <w:left w:val="none" w:sz="0" w:space="0" w:color="auto"/>
        <w:bottom w:val="none" w:sz="0" w:space="0" w:color="auto"/>
        <w:right w:val="none" w:sz="0" w:space="0" w:color="auto"/>
      </w:divBdr>
      <w:divsChild>
        <w:div w:id="840237482">
          <w:marLeft w:val="0"/>
          <w:marRight w:val="0"/>
          <w:marTop w:val="0"/>
          <w:marBottom w:val="0"/>
          <w:divBdr>
            <w:top w:val="none" w:sz="0" w:space="0" w:color="auto"/>
            <w:left w:val="none" w:sz="0" w:space="0" w:color="auto"/>
            <w:bottom w:val="none" w:sz="0" w:space="0" w:color="auto"/>
            <w:right w:val="none" w:sz="0" w:space="0" w:color="auto"/>
          </w:divBdr>
          <w:divsChild>
            <w:div w:id="1332217114">
              <w:marLeft w:val="0"/>
              <w:marRight w:val="0"/>
              <w:marTop w:val="0"/>
              <w:marBottom w:val="0"/>
              <w:divBdr>
                <w:top w:val="none" w:sz="0" w:space="0" w:color="auto"/>
                <w:left w:val="none" w:sz="0" w:space="0" w:color="auto"/>
                <w:bottom w:val="none" w:sz="0" w:space="0" w:color="auto"/>
                <w:right w:val="none" w:sz="0" w:space="0" w:color="auto"/>
              </w:divBdr>
              <w:divsChild>
                <w:div w:id="78915702">
                  <w:marLeft w:val="0"/>
                  <w:marRight w:val="0"/>
                  <w:marTop w:val="0"/>
                  <w:marBottom w:val="0"/>
                  <w:divBdr>
                    <w:top w:val="none" w:sz="0" w:space="0" w:color="auto"/>
                    <w:left w:val="none" w:sz="0" w:space="0" w:color="auto"/>
                    <w:bottom w:val="none" w:sz="0" w:space="0" w:color="auto"/>
                    <w:right w:val="none" w:sz="0" w:space="0" w:color="auto"/>
                  </w:divBdr>
                  <w:divsChild>
                    <w:div w:id="1813013951">
                      <w:marLeft w:val="0"/>
                      <w:marRight w:val="0"/>
                      <w:marTop w:val="0"/>
                      <w:marBottom w:val="0"/>
                      <w:divBdr>
                        <w:top w:val="none" w:sz="0" w:space="0" w:color="auto"/>
                        <w:left w:val="none" w:sz="0" w:space="0" w:color="auto"/>
                        <w:bottom w:val="none" w:sz="0" w:space="0" w:color="auto"/>
                        <w:right w:val="none" w:sz="0" w:space="0" w:color="auto"/>
                      </w:divBdr>
                      <w:divsChild>
                        <w:div w:id="1945528330">
                          <w:marLeft w:val="0"/>
                          <w:marRight w:val="0"/>
                          <w:marTop w:val="0"/>
                          <w:marBottom w:val="0"/>
                          <w:divBdr>
                            <w:top w:val="none" w:sz="0" w:space="0" w:color="auto"/>
                            <w:left w:val="none" w:sz="0" w:space="0" w:color="auto"/>
                            <w:bottom w:val="none" w:sz="0" w:space="0" w:color="auto"/>
                            <w:right w:val="none" w:sz="0" w:space="0" w:color="auto"/>
                          </w:divBdr>
                          <w:divsChild>
                            <w:div w:id="1932424683">
                              <w:marLeft w:val="0"/>
                              <w:marRight w:val="0"/>
                              <w:marTop w:val="0"/>
                              <w:marBottom w:val="0"/>
                              <w:divBdr>
                                <w:top w:val="none" w:sz="0" w:space="0" w:color="auto"/>
                                <w:left w:val="none" w:sz="0" w:space="0" w:color="auto"/>
                                <w:bottom w:val="none" w:sz="0" w:space="0" w:color="auto"/>
                                <w:right w:val="none" w:sz="0" w:space="0" w:color="auto"/>
                              </w:divBdr>
                              <w:divsChild>
                                <w:div w:id="1498229566">
                                  <w:marLeft w:val="0"/>
                                  <w:marRight w:val="0"/>
                                  <w:marTop w:val="210"/>
                                  <w:marBottom w:val="0"/>
                                  <w:divBdr>
                                    <w:top w:val="none" w:sz="0" w:space="0" w:color="auto"/>
                                    <w:left w:val="none" w:sz="0" w:space="0" w:color="auto"/>
                                    <w:bottom w:val="none" w:sz="0" w:space="0" w:color="auto"/>
                                    <w:right w:val="none" w:sz="0" w:space="0" w:color="auto"/>
                                  </w:divBdr>
                                  <w:divsChild>
                                    <w:div w:id="1853302689">
                                      <w:marLeft w:val="0"/>
                                      <w:marRight w:val="0"/>
                                      <w:marTop w:val="0"/>
                                      <w:marBottom w:val="0"/>
                                      <w:divBdr>
                                        <w:top w:val="none" w:sz="0" w:space="0" w:color="auto"/>
                                        <w:left w:val="none" w:sz="0" w:space="0" w:color="auto"/>
                                        <w:bottom w:val="none" w:sz="0" w:space="0" w:color="auto"/>
                                        <w:right w:val="none" w:sz="0" w:space="0" w:color="auto"/>
                                      </w:divBdr>
                                      <w:divsChild>
                                        <w:div w:id="769399913">
                                          <w:marLeft w:val="-240"/>
                                          <w:marRight w:val="-240"/>
                                          <w:marTop w:val="0"/>
                                          <w:marBottom w:val="0"/>
                                          <w:divBdr>
                                            <w:top w:val="none" w:sz="0" w:space="0" w:color="auto"/>
                                            <w:left w:val="none" w:sz="0" w:space="0" w:color="auto"/>
                                            <w:bottom w:val="none" w:sz="0" w:space="0" w:color="auto"/>
                                            <w:right w:val="none" w:sz="0" w:space="0" w:color="auto"/>
                                          </w:divBdr>
                                          <w:divsChild>
                                            <w:div w:id="559054695">
                                              <w:marLeft w:val="0"/>
                                              <w:marRight w:val="0"/>
                                              <w:marTop w:val="0"/>
                                              <w:marBottom w:val="0"/>
                                              <w:divBdr>
                                                <w:top w:val="none" w:sz="0" w:space="0" w:color="auto"/>
                                                <w:left w:val="none" w:sz="0" w:space="0" w:color="auto"/>
                                                <w:bottom w:val="none" w:sz="0" w:space="0" w:color="auto"/>
                                                <w:right w:val="none" w:sz="0" w:space="0" w:color="auto"/>
                                              </w:divBdr>
                                              <w:divsChild>
                                                <w:div w:id="1546328383">
                                                  <w:marLeft w:val="0"/>
                                                  <w:marRight w:val="0"/>
                                                  <w:marTop w:val="150"/>
                                                  <w:marBottom w:val="270"/>
                                                  <w:divBdr>
                                                    <w:top w:val="none" w:sz="0" w:space="0" w:color="auto"/>
                                                    <w:left w:val="none" w:sz="0" w:space="0" w:color="auto"/>
                                                    <w:bottom w:val="none" w:sz="0" w:space="0" w:color="auto"/>
                                                    <w:right w:val="none" w:sz="0" w:space="0" w:color="auto"/>
                                                  </w:divBdr>
                                                  <w:divsChild>
                                                    <w:div w:id="1798258300">
                                                      <w:marLeft w:val="0"/>
                                                      <w:marRight w:val="0"/>
                                                      <w:marTop w:val="150"/>
                                                      <w:marBottom w:val="270"/>
                                                      <w:divBdr>
                                                        <w:top w:val="none" w:sz="0" w:space="0" w:color="auto"/>
                                                        <w:left w:val="none" w:sz="0" w:space="0" w:color="auto"/>
                                                        <w:bottom w:val="none" w:sz="0" w:space="0" w:color="auto"/>
                                                        <w:right w:val="none" w:sz="0" w:space="0" w:color="auto"/>
                                                      </w:divBdr>
                                                    </w:div>
                                                    <w:div w:id="642929107">
                                                      <w:marLeft w:val="0"/>
                                                      <w:marRight w:val="0"/>
                                                      <w:marTop w:val="150"/>
                                                      <w:marBottom w:val="270"/>
                                                      <w:divBdr>
                                                        <w:top w:val="none" w:sz="0" w:space="0" w:color="auto"/>
                                                        <w:left w:val="none" w:sz="0" w:space="0" w:color="auto"/>
                                                        <w:bottom w:val="none" w:sz="0" w:space="0" w:color="auto"/>
                                                        <w:right w:val="none" w:sz="0" w:space="0" w:color="auto"/>
                                                      </w:divBdr>
                                                    </w:div>
                                                    <w:div w:id="658271942">
                                                      <w:marLeft w:val="0"/>
                                                      <w:marRight w:val="0"/>
                                                      <w:marTop w:val="150"/>
                                                      <w:marBottom w:val="270"/>
                                                      <w:divBdr>
                                                        <w:top w:val="none" w:sz="0" w:space="0" w:color="auto"/>
                                                        <w:left w:val="none" w:sz="0" w:space="0" w:color="auto"/>
                                                        <w:bottom w:val="none" w:sz="0" w:space="0" w:color="auto"/>
                                                        <w:right w:val="none" w:sz="0" w:space="0" w:color="auto"/>
                                                      </w:divBdr>
                                                    </w:div>
                                                    <w:div w:id="1149325680">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25861272">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42317384">
      <w:bodyDiv w:val="1"/>
      <w:marLeft w:val="0"/>
      <w:marRight w:val="0"/>
      <w:marTop w:val="0"/>
      <w:marBottom w:val="0"/>
      <w:divBdr>
        <w:top w:val="none" w:sz="0" w:space="0" w:color="auto"/>
        <w:left w:val="none" w:sz="0" w:space="0" w:color="auto"/>
        <w:bottom w:val="none" w:sz="0" w:space="0" w:color="auto"/>
        <w:right w:val="none" w:sz="0" w:space="0" w:color="auto"/>
      </w:divBdr>
    </w:div>
    <w:div w:id="1344164259">
      <w:bodyDiv w:val="1"/>
      <w:marLeft w:val="0"/>
      <w:marRight w:val="0"/>
      <w:marTop w:val="0"/>
      <w:marBottom w:val="0"/>
      <w:divBdr>
        <w:top w:val="none" w:sz="0" w:space="0" w:color="auto"/>
        <w:left w:val="none" w:sz="0" w:space="0" w:color="auto"/>
        <w:bottom w:val="none" w:sz="0" w:space="0" w:color="auto"/>
        <w:right w:val="none" w:sz="0" w:space="0" w:color="auto"/>
      </w:divBdr>
      <w:divsChild>
        <w:div w:id="631401789">
          <w:marLeft w:val="0"/>
          <w:marRight w:val="0"/>
          <w:marTop w:val="0"/>
          <w:marBottom w:val="0"/>
          <w:divBdr>
            <w:top w:val="none" w:sz="0" w:space="0" w:color="auto"/>
            <w:left w:val="none" w:sz="0" w:space="0" w:color="auto"/>
            <w:bottom w:val="none" w:sz="0" w:space="0" w:color="auto"/>
            <w:right w:val="none" w:sz="0" w:space="0" w:color="auto"/>
          </w:divBdr>
        </w:div>
        <w:div w:id="1561986855">
          <w:marLeft w:val="0"/>
          <w:marRight w:val="0"/>
          <w:marTop w:val="0"/>
          <w:marBottom w:val="0"/>
          <w:divBdr>
            <w:top w:val="none" w:sz="0" w:space="0" w:color="auto"/>
            <w:left w:val="none" w:sz="0" w:space="0" w:color="auto"/>
            <w:bottom w:val="none" w:sz="0" w:space="0" w:color="auto"/>
            <w:right w:val="none" w:sz="0" w:space="0" w:color="auto"/>
          </w:divBdr>
        </w:div>
        <w:div w:id="2048750370">
          <w:marLeft w:val="0"/>
          <w:marRight w:val="0"/>
          <w:marTop w:val="0"/>
          <w:marBottom w:val="0"/>
          <w:divBdr>
            <w:top w:val="none" w:sz="0" w:space="0" w:color="auto"/>
            <w:left w:val="none" w:sz="0" w:space="0" w:color="auto"/>
            <w:bottom w:val="none" w:sz="0" w:space="0" w:color="auto"/>
            <w:right w:val="none" w:sz="0" w:space="0" w:color="auto"/>
          </w:divBdr>
        </w:div>
        <w:div w:id="362826399">
          <w:marLeft w:val="0"/>
          <w:marRight w:val="0"/>
          <w:marTop w:val="0"/>
          <w:marBottom w:val="0"/>
          <w:divBdr>
            <w:top w:val="none" w:sz="0" w:space="0" w:color="auto"/>
            <w:left w:val="none" w:sz="0" w:space="0" w:color="auto"/>
            <w:bottom w:val="none" w:sz="0" w:space="0" w:color="auto"/>
            <w:right w:val="none" w:sz="0" w:space="0" w:color="auto"/>
          </w:divBdr>
        </w:div>
      </w:divsChild>
    </w:div>
    <w:div w:id="1345328469">
      <w:bodyDiv w:val="1"/>
      <w:marLeft w:val="0"/>
      <w:marRight w:val="0"/>
      <w:marTop w:val="0"/>
      <w:marBottom w:val="0"/>
      <w:divBdr>
        <w:top w:val="none" w:sz="0" w:space="0" w:color="auto"/>
        <w:left w:val="none" w:sz="0" w:space="0" w:color="auto"/>
        <w:bottom w:val="none" w:sz="0" w:space="0" w:color="auto"/>
        <w:right w:val="none" w:sz="0" w:space="0" w:color="auto"/>
      </w:divBdr>
      <w:divsChild>
        <w:div w:id="770512183">
          <w:marLeft w:val="0"/>
          <w:marRight w:val="0"/>
          <w:marTop w:val="0"/>
          <w:marBottom w:val="0"/>
          <w:divBdr>
            <w:top w:val="none" w:sz="0" w:space="0" w:color="auto"/>
            <w:left w:val="none" w:sz="0" w:space="0" w:color="auto"/>
            <w:bottom w:val="none" w:sz="0" w:space="0" w:color="auto"/>
            <w:right w:val="none" w:sz="0" w:space="0" w:color="auto"/>
          </w:divBdr>
        </w:div>
        <w:div w:id="1642344610">
          <w:marLeft w:val="0"/>
          <w:marRight w:val="0"/>
          <w:marTop w:val="0"/>
          <w:marBottom w:val="0"/>
          <w:divBdr>
            <w:top w:val="none" w:sz="0" w:space="0" w:color="auto"/>
            <w:left w:val="none" w:sz="0" w:space="0" w:color="auto"/>
            <w:bottom w:val="none" w:sz="0" w:space="0" w:color="auto"/>
            <w:right w:val="none" w:sz="0" w:space="0" w:color="auto"/>
          </w:divBdr>
        </w:div>
      </w:divsChild>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07993560">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4158805">
      <w:bodyDiv w:val="1"/>
      <w:marLeft w:val="0"/>
      <w:marRight w:val="0"/>
      <w:marTop w:val="0"/>
      <w:marBottom w:val="0"/>
      <w:divBdr>
        <w:top w:val="none" w:sz="0" w:space="0" w:color="auto"/>
        <w:left w:val="none" w:sz="0" w:space="0" w:color="auto"/>
        <w:bottom w:val="none" w:sz="0" w:space="0" w:color="auto"/>
        <w:right w:val="none" w:sz="0" w:space="0" w:color="auto"/>
      </w:divBdr>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750120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27207377">
      <w:bodyDiv w:val="1"/>
      <w:marLeft w:val="0"/>
      <w:marRight w:val="0"/>
      <w:marTop w:val="0"/>
      <w:marBottom w:val="0"/>
      <w:divBdr>
        <w:top w:val="none" w:sz="0" w:space="0" w:color="auto"/>
        <w:left w:val="none" w:sz="0" w:space="0" w:color="auto"/>
        <w:bottom w:val="none" w:sz="0" w:space="0" w:color="auto"/>
        <w:right w:val="none" w:sz="0" w:space="0" w:color="auto"/>
      </w:divBdr>
    </w:div>
    <w:div w:id="1538159881">
      <w:bodyDiv w:val="1"/>
      <w:marLeft w:val="0"/>
      <w:marRight w:val="0"/>
      <w:marTop w:val="0"/>
      <w:marBottom w:val="0"/>
      <w:divBdr>
        <w:top w:val="none" w:sz="0" w:space="0" w:color="auto"/>
        <w:left w:val="none" w:sz="0" w:space="0" w:color="auto"/>
        <w:bottom w:val="none" w:sz="0" w:space="0" w:color="auto"/>
        <w:right w:val="none" w:sz="0" w:space="0" w:color="auto"/>
      </w:divBdr>
      <w:divsChild>
        <w:div w:id="1145464347">
          <w:marLeft w:val="0"/>
          <w:marRight w:val="0"/>
          <w:marTop w:val="150"/>
          <w:marBottom w:val="270"/>
          <w:divBdr>
            <w:top w:val="none" w:sz="0" w:space="0" w:color="auto"/>
            <w:left w:val="none" w:sz="0" w:space="0" w:color="auto"/>
            <w:bottom w:val="none" w:sz="0" w:space="0" w:color="auto"/>
            <w:right w:val="none" w:sz="0" w:space="0" w:color="auto"/>
          </w:divBdr>
        </w:div>
        <w:div w:id="1236892565">
          <w:marLeft w:val="0"/>
          <w:marRight w:val="0"/>
          <w:marTop w:val="150"/>
          <w:marBottom w:val="270"/>
          <w:divBdr>
            <w:top w:val="none" w:sz="0" w:space="0" w:color="auto"/>
            <w:left w:val="none" w:sz="0" w:space="0" w:color="auto"/>
            <w:bottom w:val="none" w:sz="0" w:space="0" w:color="auto"/>
            <w:right w:val="none" w:sz="0" w:space="0" w:color="auto"/>
          </w:divBdr>
        </w:div>
        <w:div w:id="1087118468">
          <w:marLeft w:val="0"/>
          <w:marRight w:val="0"/>
          <w:marTop w:val="150"/>
          <w:marBottom w:val="270"/>
          <w:divBdr>
            <w:top w:val="none" w:sz="0" w:space="0" w:color="auto"/>
            <w:left w:val="none" w:sz="0" w:space="0" w:color="auto"/>
            <w:bottom w:val="none" w:sz="0" w:space="0" w:color="auto"/>
            <w:right w:val="none" w:sz="0" w:space="0" w:color="auto"/>
          </w:divBdr>
        </w:div>
        <w:div w:id="147094342">
          <w:marLeft w:val="0"/>
          <w:marRight w:val="0"/>
          <w:marTop w:val="150"/>
          <w:marBottom w:val="270"/>
          <w:divBdr>
            <w:top w:val="none" w:sz="0" w:space="0" w:color="auto"/>
            <w:left w:val="none" w:sz="0" w:space="0" w:color="auto"/>
            <w:bottom w:val="none" w:sz="0" w:space="0" w:color="auto"/>
            <w:right w:val="none" w:sz="0" w:space="0" w:color="auto"/>
          </w:divBdr>
        </w:div>
      </w:divsChild>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64289585">
      <w:bodyDiv w:val="1"/>
      <w:marLeft w:val="0"/>
      <w:marRight w:val="0"/>
      <w:marTop w:val="0"/>
      <w:marBottom w:val="0"/>
      <w:divBdr>
        <w:top w:val="none" w:sz="0" w:space="0" w:color="auto"/>
        <w:left w:val="none" w:sz="0" w:space="0" w:color="auto"/>
        <w:bottom w:val="none" w:sz="0" w:space="0" w:color="auto"/>
        <w:right w:val="none" w:sz="0" w:space="0" w:color="auto"/>
      </w:divBdr>
    </w:div>
    <w:div w:id="1576011336">
      <w:bodyDiv w:val="1"/>
      <w:marLeft w:val="0"/>
      <w:marRight w:val="0"/>
      <w:marTop w:val="0"/>
      <w:marBottom w:val="0"/>
      <w:divBdr>
        <w:top w:val="none" w:sz="0" w:space="0" w:color="auto"/>
        <w:left w:val="none" w:sz="0" w:space="0" w:color="auto"/>
        <w:bottom w:val="none" w:sz="0" w:space="0" w:color="auto"/>
        <w:right w:val="none" w:sz="0" w:space="0" w:color="auto"/>
      </w:divBdr>
    </w:div>
    <w:div w:id="1580169586">
      <w:bodyDiv w:val="1"/>
      <w:marLeft w:val="0"/>
      <w:marRight w:val="0"/>
      <w:marTop w:val="0"/>
      <w:marBottom w:val="0"/>
      <w:divBdr>
        <w:top w:val="none" w:sz="0" w:space="0" w:color="auto"/>
        <w:left w:val="none" w:sz="0" w:space="0" w:color="auto"/>
        <w:bottom w:val="none" w:sz="0" w:space="0" w:color="auto"/>
        <w:right w:val="none" w:sz="0" w:space="0" w:color="auto"/>
      </w:divBdr>
    </w:div>
    <w:div w:id="1581520647">
      <w:bodyDiv w:val="1"/>
      <w:marLeft w:val="0"/>
      <w:marRight w:val="0"/>
      <w:marTop w:val="0"/>
      <w:marBottom w:val="0"/>
      <w:divBdr>
        <w:top w:val="none" w:sz="0" w:space="0" w:color="auto"/>
        <w:left w:val="none" w:sz="0" w:space="0" w:color="auto"/>
        <w:bottom w:val="none" w:sz="0" w:space="0" w:color="auto"/>
        <w:right w:val="none" w:sz="0" w:space="0" w:color="auto"/>
      </w:divBdr>
      <w:divsChild>
        <w:div w:id="2055543268">
          <w:marLeft w:val="0"/>
          <w:marRight w:val="0"/>
          <w:marTop w:val="0"/>
          <w:marBottom w:val="0"/>
          <w:divBdr>
            <w:top w:val="none" w:sz="0" w:space="0" w:color="auto"/>
            <w:left w:val="none" w:sz="0" w:space="0" w:color="auto"/>
            <w:bottom w:val="none" w:sz="0" w:space="0" w:color="auto"/>
            <w:right w:val="none" w:sz="0" w:space="0" w:color="auto"/>
          </w:divBdr>
        </w:div>
        <w:div w:id="1647707723">
          <w:marLeft w:val="0"/>
          <w:marRight w:val="0"/>
          <w:marTop w:val="0"/>
          <w:marBottom w:val="0"/>
          <w:divBdr>
            <w:top w:val="none" w:sz="0" w:space="0" w:color="auto"/>
            <w:left w:val="none" w:sz="0" w:space="0" w:color="auto"/>
            <w:bottom w:val="none" w:sz="0" w:space="0" w:color="auto"/>
            <w:right w:val="none" w:sz="0" w:space="0" w:color="auto"/>
          </w:divBdr>
        </w:div>
        <w:div w:id="1820032998">
          <w:marLeft w:val="0"/>
          <w:marRight w:val="0"/>
          <w:marTop w:val="0"/>
          <w:marBottom w:val="0"/>
          <w:divBdr>
            <w:top w:val="none" w:sz="0" w:space="0" w:color="auto"/>
            <w:left w:val="none" w:sz="0" w:space="0" w:color="auto"/>
            <w:bottom w:val="none" w:sz="0" w:space="0" w:color="auto"/>
            <w:right w:val="none" w:sz="0" w:space="0" w:color="auto"/>
          </w:divBdr>
        </w:div>
        <w:div w:id="1445659236">
          <w:marLeft w:val="0"/>
          <w:marRight w:val="0"/>
          <w:marTop w:val="0"/>
          <w:marBottom w:val="0"/>
          <w:divBdr>
            <w:top w:val="none" w:sz="0" w:space="0" w:color="auto"/>
            <w:left w:val="none" w:sz="0" w:space="0" w:color="auto"/>
            <w:bottom w:val="none" w:sz="0" w:space="0" w:color="auto"/>
            <w:right w:val="none" w:sz="0" w:space="0" w:color="auto"/>
          </w:divBdr>
        </w:div>
        <w:div w:id="1178235987">
          <w:marLeft w:val="0"/>
          <w:marRight w:val="0"/>
          <w:marTop w:val="0"/>
          <w:marBottom w:val="0"/>
          <w:divBdr>
            <w:top w:val="none" w:sz="0" w:space="0" w:color="auto"/>
            <w:left w:val="none" w:sz="0" w:space="0" w:color="auto"/>
            <w:bottom w:val="none" w:sz="0" w:space="0" w:color="auto"/>
            <w:right w:val="none" w:sz="0" w:space="0" w:color="auto"/>
          </w:divBdr>
        </w:div>
        <w:div w:id="1008093150">
          <w:marLeft w:val="0"/>
          <w:marRight w:val="0"/>
          <w:marTop w:val="0"/>
          <w:marBottom w:val="0"/>
          <w:divBdr>
            <w:top w:val="none" w:sz="0" w:space="0" w:color="auto"/>
            <w:left w:val="none" w:sz="0" w:space="0" w:color="auto"/>
            <w:bottom w:val="none" w:sz="0" w:space="0" w:color="auto"/>
            <w:right w:val="none" w:sz="0" w:space="0" w:color="auto"/>
          </w:divBdr>
        </w:div>
        <w:div w:id="937524559">
          <w:marLeft w:val="0"/>
          <w:marRight w:val="0"/>
          <w:marTop w:val="0"/>
          <w:marBottom w:val="0"/>
          <w:divBdr>
            <w:top w:val="none" w:sz="0" w:space="0" w:color="auto"/>
            <w:left w:val="none" w:sz="0" w:space="0" w:color="auto"/>
            <w:bottom w:val="none" w:sz="0" w:space="0" w:color="auto"/>
            <w:right w:val="none" w:sz="0" w:space="0" w:color="auto"/>
          </w:divBdr>
        </w:div>
      </w:divsChild>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06226869">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4534836">
      <w:bodyDiv w:val="1"/>
      <w:marLeft w:val="0"/>
      <w:marRight w:val="0"/>
      <w:marTop w:val="0"/>
      <w:marBottom w:val="0"/>
      <w:divBdr>
        <w:top w:val="none" w:sz="0" w:space="0" w:color="auto"/>
        <w:left w:val="none" w:sz="0" w:space="0" w:color="auto"/>
        <w:bottom w:val="none" w:sz="0" w:space="0" w:color="auto"/>
        <w:right w:val="none" w:sz="0" w:space="0" w:color="auto"/>
      </w:divBdr>
      <w:divsChild>
        <w:div w:id="189951530">
          <w:marLeft w:val="0"/>
          <w:marRight w:val="0"/>
          <w:marTop w:val="0"/>
          <w:marBottom w:val="0"/>
          <w:divBdr>
            <w:top w:val="none" w:sz="0" w:space="0" w:color="auto"/>
            <w:left w:val="none" w:sz="0" w:space="0" w:color="auto"/>
            <w:bottom w:val="none" w:sz="0" w:space="0" w:color="auto"/>
            <w:right w:val="none" w:sz="0" w:space="0" w:color="auto"/>
          </w:divBdr>
          <w:divsChild>
            <w:div w:id="1437287712">
              <w:marLeft w:val="0"/>
              <w:marRight w:val="0"/>
              <w:marTop w:val="0"/>
              <w:marBottom w:val="0"/>
              <w:divBdr>
                <w:top w:val="none" w:sz="0" w:space="0" w:color="auto"/>
                <w:left w:val="none" w:sz="0" w:space="0" w:color="auto"/>
                <w:bottom w:val="none" w:sz="0" w:space="0" w:color="auto"/>
                <w:right w:val="none" w:sz="0" w:space="0" w:color="auto"/>
              </w:divBdr>
              <w:divsChild>
                <w:div w:id="505439191">
                  <w:marLeft w:val="0"/>
                  <w:marRight w:val="0"/>
                  <w:marTop w:val="0"/>
                  <w:marBottom w:val="0"/>
                  <w:divBdr>
                    <w:top w:val="none" w:sz="0" w:space="0" w:color="auto"/>
                    <w:left w:val="none" w:sz="0" w:space="0" w:color="auto"/>
                    <w:bottom w:val="none" w:sz="0" w:space="0" w:color="auto"/>
                    <w:right w:val="none" w:sz="0" w:space="0" w:color="auto"/>
                  </w:divBdr>
                  <w:divsChild>
                    <w:div w:id="1859731528">
                      <w:marLeft w:val="-15"/>
                      <w:marRight w:val="-15"/>
                      <w:marTop w:val="0"/>
                      <w:marBottom w:val="0"/>
                      <w:divBdr>
                        <w:top w:val="none" w:sz="0" w:space="0" w:color="auto"/>
                        <w:left w:val="none" w:sz="0" w:space="0" w:color="auto"/>
                        <w:bottom w:val="none" w:sz="0" w:space="0" w:color="auto"/>
                        <w:right w:val="none" w:sz="0" w:space="0" w:color="auto"/>
                      </w:divBdr>
                      <w:divsChild>
                        <w:div w:id="1265841822">
                          <w:marLeft w:val="0"/>
                          <w:marRight w:val="0"/>
                          <w:marTop w:val="0"/>
                          <w:marBottom w:val="0"/>
                          <w:divBdr>
                            <w:top w:val="none" w:sz="0" w:space="0" w:color="auto"/>
                            <w:left w:val="none" w:sz="0" w:space="0" w:color="auto"/>
                            <w:bottom w:val="none" w:sz="0" w:space="0" w:color="auto"/>
                            <w:right w:val="none" w:sz="0" w:space="0" w:color="auto"/>
                          </w:divBdr>
                          <w:divsChild>
                            <w:div w:id="179726172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6833362">
      <w:bodyDiv w:val="1"/>
      <w:marLeft w:val="0"/>
      <w:marRight w:val="0"/>
      <w:marTop w:val="0"/>
      <w:marBottom w:val="0"/>
      <w:divBdr>
        <w:top w:val="none" w:sz="0" w:space="0" w:color="auto"/>
        <w:left w:val="none" w:sz="0" w:space="0" w:color="auto"/>
        <w:bottom w:val="none" w:sz="0" w:space="0" w:color="auto"/>
        <w:right w:val="none" w:sz="0" w:space="0" w:color="auto"/>
      </w:divBdr>
      <w:divsChild>
        <w:div w:id="993996435">
          <w:marLeft w:val="0"/>
          <w:marRight w:val="0"/>
          <w:marTop w:val="48"/>
          <w:marBottom w:val="120"/>
          <w:divBdr>
            <w:top w:val="none" w:sz="0" w:space="0" w:color="auto"/>
            <w:left w:val="none" w:sz="0" w:space="0" w:color="auto"/>
            <w:bottom w:val="none" w:sz="0" w:space="0" w:color="auto"/>
            <w:right w:val="none" w:sz="0" w:space="0" w:color="auto"/>
          </w:divBdr>
          <w:divsChild>
            <w:div w:id="1008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3583732">
      <w:bodyDiv w:val="1"/>
      <w:marLeft w:val="0"/>
      <w:marRight w:val="0"/>
      <w:marTop w:val="0"/>
      <w:marBottom w:val="0"/>
      <w:divBdr>
        <w:top w:val="none" w:sz="0" w:space="0" w:color="auto"/>
        <w:left w:val="none" w:sz="0" w:space="0" w:color="auto"/>
        <w:bottom w:val="none" w:sz="0" w:space="0" w:color="auto"/>
        <w:right w:val="none" w:sz="0" w:space="0" w:color="auto"/>
      </w:divBdr>
      <w:divsChild>
        <w:div w:id="937061716">
          <w:marLeft w:val="0"/>
          <w:marRight w:val="0"/>
          <w:marTop w:val="0"/>
          <w:marBottom w:val="0"/>
          <w:divBdr>
            <w:top w:val="none" w:sz="0" w:space="0" w:color="auto"/>
            <w:left w:val="none" w:sz="0" w:space="0" w:color="auto"/>
            <w:bottom w:val="none" w:sz="0" w:space="0" w:color="auto"/>
            <w:right w:val="none" w:sz="0" w:space="0" w:color="auto"/>
          </w:divBdr>
        </w:div>
        <w:div w:id="1531380412">
          <w:marLeft w:val="0"/>
          <w:marRight w:val="0"/>
          <w:marTop w:val="0"/>
          <w:marBottom w:val="0"/>
          <w:divBdr>
            <w:top w:val="none" w:sz="0" w:space="0" w:color="auto"/>
            <w:left w:val="none" w:sz="0" w:space="0" w:color="auto"/>
            <w:bottom w:val="none" w:sz="0" w:space="0" w:color="auto"/>
            <w:right w:val="none" w:sz="0" w:space="0" w:color="auto"/>
          </w:divBdr>
        </w:div>
        <w:div w:id="2122145832">
          <w:marLeft w:val="0"/>
          <w:marRight w:val="0"/>
          <w:marTop w:val="0"/>
          <w:marBottom w:val="0"/>
          <w:divBdr>
            <w:top w:val="none" w:sz="0" w:space="0" w:color="auto"/>
            <w:left w:val="none" w:sz="0" w:space="0" w:color="auto"/>
            <w:bottom w:val="none" w:sz="0" w:space="0" w:color="auto"/>
            <w:right w:val="none" w:sz="0" w:space="0" w:color="auto"/>
          </w:divBdr>
        </w:div>
        <w:div w:id="291792445">
          <w:marLeft w:val="0"/>
          <w:marRight w:val="0"/>
          <w:marTop w:val="0"/>
          <w:marBottom w:val="0"/>
          <w:divBdr>
            <w:top w:val="none" w:sz="0" w:space="0" w:color="auto"/>
            <w:left w:val="none" w:sz="0" w:space="0" w:color="auto"/>
            <w:bottom w:val="none" w:sz="0" w:space="0" w:color="auto"/>
            <w:right w:val="none" w:sz="0" w:space="0" w:color="auto"/>
          </w:divBdr>
        </w:div>
        <w:div w:id="1390612989">
          <w:marLeft w:val="0"/>
          <w:marRight w:val="0"/>
          <w:marTop w:val="0"/>
          <w:marBottom w:val="0"/>
          <w:divBdr>
            <w:top w:val="none" w:sz="0" w:space="0" w:color="auto"/>
            <w:left w:val="none" w:sz="0" w:space="0" w:color="auto"/>
            <w:bottom w:val="none" w:sz="0" w:space="0" w:color="auto"/>
            <w:right w:val="none" w:sz="0" w:space="0" w:color="auto"/>
          </w:divBdr>
        </w:div>
        <w:div w:id="626351314">
          <w:marLeft w:val="0"/>
          <w:marRight w:val="0"/>
          <w:marTop w:val="0"/>
          <w:marBottom w:val="0"/>
          <w:divBdr>
            <w:top w:val="none" w:sz="0" w:space="0" w:color="auto"/>
            <w:left w:val="none" w:sz="0" w:space="0" w:color="auto"/>
            <w:bottom w:val="none" w:sz="0" w:space="0" w:color="auto"/>
            <w:right w:val="none" w:sz="0" w:space="0" w:color="auto"/>
          </w:divBdr>
        </w:div>
        <w:div w:id="221136403">
          <w:marLeft w:val="0"/>
          <w:marRight w:val="0"/>
          <w:marTop w:val="0"/>
          <w:marBottom w:val="0"/>
          <w:divBdr>
            <w:top w:val="none" w:sz="0" w:space="0" w:color="auto"/>
            <w:left w:val="none" w:sz="0" w:space="0" w:color="auto"/>
            <w:bottom w:val="none" w:sz="0" w:space="0" w:color="auto"/>
            <w:right w:val="none" w:sz="0" w:space="0" w:color="auto"/>
          </w:divBdr>
        </w:div>
      </w:divsChild>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6318622">
      <w:bodyDiv w:val="1"/>
      <w:marLeft w:val="0"/>
      <w:marRight w:val="0"/>
      <w:marTop w:val="0"/>
      <w:marBottom w:val="0"/>
      <w:divBdr>
        <w:top w:val="none" w:sz="0" w:space="0" w:color="auto"/>
        <w:left w:val="none" w:sz="0" w:space="0" w:color="auto"/>
        <w:bottom w:val="none" w:sz="0" w:space="0" w:color="auto"/>
        <w:right w:val="none" w:sz="0" w:space="0" w:color="auto"/>
      </w:divBdr>
      <w:divsChild>
        <w:div w:id="1549760887">
          <w:marLeft w:val="0"/>
          <w:marRight w:val="0"/>
          <w:marTop w:val="0"/>
          <w:marBottom w:val="0"/>
          <w:divBdr>
            <w:top w:val="none" w:sz="0" w:space="0" w:color="auto"/>
            <w:left w:val="none" w:sz="0" w:space="0" w:color="auto"/>
            <w:bottom w:val="none" w:sz="0" w:space="0" w:color="auto"/>
            <w:right w:val="none" w:sz="0" w:space="0" w:color="auto"/>
          </w:divBdr>
          <w:divsChild>
            <w:div w:id="871113102">
              <w:marLeft w:val="0"/>
              <w:marRight w:val="0"/>
              <w:marTop w:val="0"/>
              <w:marBottom w:val="0"/>
              <w:divBdr>
                <w:top w:val="none" w:sz="0" w:space="0" w:color="auto"/>
                <w:left w:val="none" w:sz="0" w:space="0" w:color="auto"/>
                <w:bottom w:val="none" w:sz="0" w:space="0" w:color="auto"/>
                <w:right w:val="none" w:sz="0" w:space="0" w:color="auto"/>
              </w:divBdr>
              <w:divsChild>
                <w:div w:id="398791069">
                  <w:marLeft w:val="0"/>
                  <w:marRight w:val="0"/>
                  <w:marTop w:val="0"/>
                  <w:marBottom w:val="0"/>
                  <w:divBdr>
                    <w:top w:val="none" w:sz="0" w:space="0" w:color="auto"/>
                    <w:left w:val="none" w:sz="0" w:space="0" w:color="auto"/>
                    <w:bottom w:val="none" w:sz="0" w:space="0" w:color="auto"/>
                    <w:right w:val="none" w:sz="0" w:space="0" w:color="auto"/>
                  </w:divBdr>
                  <w:divsChild>
                    <w:div w:id="1171608182">
                      <w:marLeft w:val="0"/>
                      <w:marRight w:val="0"/>
                      <w:marTop w:val="0"/>
                      <w:marBottom w:val="0"/>
                      <w:divBdr>
                        <w:top w:val="none" w:sz="0" w:space="0" w:color="auto"/>
                        <w:left w:val="none" w:sz="0" w:space="0" w:color="auto"/>
                        <w:bottom w:val="none" w:sz="0" w:space="0" w:color="auto"/>
                        <w:right w:val="none" w:sz="0" w:space="0" w:color="auto"/>
                      </w:divBdr>
                      <w:divsChild>
                        <w:div w:id="2110851348">
                          <w:marLeft w:val="0"/>
                          <w:marRight w:val="0"/>
                          <w:marTop w:val="0"/>
                          <w:marBottom w:val="0"/>
                          <w:divBdr>
                            <w:top w:val="none" w:sz="0" w:space="0" w:color="auto"/>
                            <w:left w:val="none" w:sz="0" w:space="0" w:color="auto"/>
                            <w:bottom w:val="none" w:sz="0" w:space="0" w:color="auto"/>
                            <w:right w:val="none" w:sz="0" w:space="0" w:color="auto"/>
                          </w:divBdr>
                          <w:divsChild>
                            <w:div w:id="394863281">
                              <w:marLeft w:val="0"/>
                              <w:marRight w:val="0"/>
                              <w:marTop w:val="0"/>
                              <w:marBottom w:val="0"/>
                              <w:divBdr>
                                <w:top w:val="none" w:sz="0" w:space="0" w:color="auto"/>
                                <w:left w:val="none" w:sz="0" w:space="0" w:color="auto"/>
                                <w:bottom w:val="none" w:sz="0" w:space="0" w:color="auto"/>
                                <w:right w:val="none" w:sz="0" w:space="0" w:color="auto"/>
                              </w:divBdr>
                              <w:divsChild>
                                <w:div w:id="2043968314">
                                  <w:marLeft w:val="0"/>
                                  <w:marRight w:val="0"/>
                                  <w:marTop w:val="210"/>
                                  <w:marBottom w:val="0"/>
                                  <w:divBdr>
                                    <w:top w:val="none" w:sz="0" w:space="0" w:color="auto"/>
                                    <w:left w:val="none" w:sz="0" w:space="0" w:color="auto"/>
                                    <w:bottom w:val="none" w:sz="0" w:space="0" w:color="auto"/>
                                    <w:right w:val="none" w:sz="0" w:space="0" w:color="auto"/>
                                  </w:divBdr>
                                  <w:divsChild>
                                    <w:div w:id="1976061554">
                                      <w:marLeft w:val="0"/>
                                      <w:marRight w:val="0"/>
                                      <w:marTop w:val="0"/>
                                      <w:marBottom w:val="0"/>
                                      <w:divBdr>
                                        <w:top w:val="none" w:sz="0" w:space="0" w:color="auto"/>
                                        <w:left w:val="none" w:sz="0" w:space="0" w:color="auto"/>
                                        <w:bottom w:val="none" w:sz="0" w:space="0" w:color="auto"/>
                                        <w:right w:val="none" w:sz="0" w:space="0" w:color="auto"/>
                                      </w:divBdr>
                                      <w:divsChild>
                                        <w:div w:id="680936616">
                                          <w:marLeft w:val="-240"/>
                                          <w:marRight w:val="-240"/>
                                          <w:marTop w:val="0"/>
                                          <w:marBottom w:val="0"/>
                                          <w:divBdr>
                                            <w:top w:val="none" w:sz="0" w:space="0" w:color="auto"/>
                                            <w:left w:val="none" w:sz="0" w:space="0" w:color="auto"/>
                                            <w:bottom w:val="none" w:sz="0" w:space="0" w:color="auto"/>
                                            <w:right w:val="none" w:sz="0" w:space="0" w:color="auto"/>
                                          </w:divBdr>
                                          <w:divsChild>
                                            <w:div w:id="472649153">
                                              <w:marLeft w:val="0"/>
                                              <w:marRight w:val="0"/>
                                              <w:marTop w:val="0"/>
                                              <w:marBottom w:val="0"/>
                                              <w:divBdr>
                                                <w:top w:val="none" w:sz="0" w:space="0" w:color="auto"/>
                                                <w:left w:val="none" w:sz="0" w:space="0" w:color="auto"/>
                                                <w:bottom w:val="none" w:sz="0" w:space="0" w:color="auto"/>
                                                <w:right w:val="none" w:sz="0" w:space="0" w:color="auto"/>
                                              </w:divBdr>
                                              <w:divsChild>
                                                <w:div w:id="301430606">
                                                  <w:marLeft w:val="0"/>
                                                  <w:marRight w:val="0"/>
                                                  <w:marTop w:val="150"/>
                                                  <w:marBottom w:val="270"/>
                                                  <w:divBdr>
                                                    <w:top w:val="none" w:sz="0" w:space="0" w:color="auto"/>
                                                    <w:left w:val="none" w:sz="0" w:space="0" w:color="auto"/>
                                                    <w:bottom w:val="none" w:sz="0" w:space="0" w:color="auto"/>
                                                    <w:right w:val="none" w:sz="0" w:space="0" w:color="auto"/>
                                                  </w:divBdr>
                                                  <w:divsChild>
                                                    <w:div w:id="2089309026">
                                                      <w:marLeft w:val="0"/>
                                                      <w:marRight w:val="0"/>
                                                      <w:marTop w:val="0"/>
                                                      <w:marBottom w:val="0"/>
                                                      <w:divBdr>
                                                        <w:top w:val="none" w:sz="0" w:space="0" w:color="auto"/>
                                                        <w:left w:val="none" w:sz="0" w:space="0" w:color="auto"/>
                                                        <w:bottom w:val="none" w:sz="0" w:space="0" w:color="auto"/>
                                                        <w:right w:val="none" w:sz="0" w:space="0" w:color="auto"/>
                                                      </w:divBdr>
                                                      <w:divsChild>
                                                        <w:div w:id="1086809155">
                                                          <w:marLeft w:val="0"/>
                                                          <w:marRight w:val="0"/>
                                                          <w:marTop w:val="0"/>
                                                          <w:marBottom w:val="0"/>
                                                          <w:divBdr>
                                                            <w:top w:val="none" w:sz="0" w:space="0" w:color="auto"/>
                                                            <w:left w:val="none" w:sz="0" w:space="0" w:color="auto"/>
                                                            <w:bottom w:val="none" w:sz="0" w:space="0" w:color="auto"/>
                                                            <w:right w:val="none" w:sz="0" w:space="0" w:color="auto"/>
                                                          </w:divBdr>
                                                          <w:divsChild>
                                                            <w:div w:id="9335214">
                                                              <w:marLeft w:val="0"/>
                                                              <w:marRight w:val="0"/>
                                                              <w:marTop w:val="0"/>
                                                              <w:marBottom w:val="0"/>
                                                              <w:divBdr>
                                                                <w:top w:val="none" w:sz="0" w:space="0" w:color="auto"/>
                                                                <w:left w:val="none" w:sz="0" w:space="0" w:color="auto"/>
                                                                <w:bottom w:val="none" w:sz="0" w:space="0" w:color="auto"/>
                                                                <w:right w:val="none" w:sz="0" w:space="0" w:color="auto"/>
                                                              </w:divBdr>
                                                              <w:divsChild>
                                                                <w:div w:id="1417702421">
                                                                  <w:marLeft w:val="0"/>
                                                                  <w:marRight w:val="0"/>
                                                                  <w:marTop w:val="0"/>
                                                                  <w:marBottom w:val="0"/>
                                                                  <w:divBdr>
                                                                    <w:top w:val="none" w:sz="0" w:space="0" w:color="auto"/>
                                                                    <w:left w:val="none" w:sz="0" w:space="0" w:color="auto"/>
                                                                    <w:bottom w:val="none" w:sz="0" w:space="0" w:color="auto"/>
                                                                    <w:right w:val="none" w:sz="0" w:space="0" w:color="auto"/>
                                                                  </w:divBdr>
                                                                  <w:divsChild>
                                                                    <w:div w:id="1172838928">
                                                                      <w:marLeft w:val="0"/>
                                                                      <w:marRight w:val="0"/>
                                                                      <w:marTop w:val="0"/>
                                                                      <w:marBottom w:val="0"/>
                                                                      <w:divBdr>
                                                                        <w:top w:val="none" w:sz="0" w:space="0" w:color="auto"/>
                                                                        <w:left w:val="none" w:sz="0" w:space="0" w:color="auto"/>
                                                                        <w:bottom w:val="none" w:sz="0" w:space="0" w:color="auto"/>
                                                                        <w:right w:val="none" w:sz="0" w:space="0" w:color="auto"/>
                                                                      </w:divBdr>
                                                                    </w:div>
                                                                  </w:divsChild>
                                                                </w:div>
                                                                <w:div w:id="7695122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62536919">
                                                      <w:marLeft w:val="0"/>
                                                      <w:marRight w:val="0"/>
                                                      <w:marTop w:val="0"/>
                                                      <w:marBottom w:val="0"/>
                                                      <w:divBdr>
                                                        <w:top w:val="none" w:sz="0" w:space="0" w:color="auto"/>
                                                        <w:left w:val="none" w:sz="0" w:space="0" w:color="auto"/>
                                                        <w:bottom w:val="none" w:sz="0" w:space="0" w:color="auto"/>
                                                        <w:right w:val="none" w:sz="0" w:space="0" w:color="auto"/>
                                                      </w:divBdr>
                                                      <w:divsChild>
                                                        <w:div w:id="1901749898">
                                                          <w:marLeft w:val="0"/>
                                                          <w:marRight w:val="0"/>
                                                          <w:marTop w:val="0"/>
                                                          <w:marBottom w:val="0"/>
                                                          <w:divBdr>
                                                            <w:top w:val="none" w:sz="0" w:space="0" w:color="auto"/>
                                                            <w:left w:val="none" w:sz="0" w:space="0" w:color="auto"/>
                                                            <w:bottom w:val="none" w:sz="0" w:space="0" w:color="auto"/>
                                                            <w:right w:val="none" w:sz="0" w:space="0" w:color="auto"/>
                                                          </w:divBdr>
                                                          <w:divsChild>
                                                            <w:div w:id="1054156065">
                                                              <w:marLeft w:val="0"/>
                                                              <w:marRight w:val="0"/>
                                                              <w:marTop w:val="0"/>
                                                              <w:marBottom w:val="0"/>
                                                              <w:divBdr>
                                                                <w:top w:val="none" w:sz="0" w:space="0" w:color="auto"/>
                                                                <w:left w:val="none" w:sz="0" w:space="0" w:color="auto"/>
                                                                <w:bottom w:val="none" w:sz="0" w:space="0" w:color="auto"/>
                                                                <w:right w:val="none" w:sz="0" w:space="0" w:color="auto"/>
                                                              </w:divBdr>
                                                              <w:divsChild>
                                                                <w:div w:id="1415325235">
                                                                  <w:marLeft w:val="0"/>
                                                                  <w:marRight w:val="0"/>
                                                                  <w:marTop w:val="0"/>
                                                                  <w:marBottom w:val="0"/>
                                                                  <w:divBdr>
                                                                    <w:top w:val="none" w:sz="0" w:space="0" w:color="auto"/>
                                                                    <w:left w:val="none" w:sz="0" w:space="0" w:color="auto"/>
                                                                    <w:bottom w:val="none" w:sz="0" w:space="0" w:color="auto"/>
                                                                    <w:right w:val="none" w:sz="0" w:space="0" w:color="auto"/>
                                                                  </w:divBdr>
                                                                  <w:divsChild>
                                                                    <w:div w:id="623585055">
                                                                      <w:marLeft w:val="0"/>
                                                                      <w:marRight w:val="0"/>
                                                                      <w:marTop w:val="0"/>
                                                                      <w:marBottom w:val="0"/>
                                                                      <w:divBdr>
                                                                        <w:top w:val="none" w:sz="0" w:space="0" w:color="auto"/>
                                                                        <w:left w:val="none" w:sz="0" w:space="0" w:color="auto"/>
                                                                        <w:bottom w:val="none" w:sz="0" w:space="0" w:color="auto"/>
                                                                        <w:right w:val="none" w:sz="0" w:space="0" w:color="auto"/>
                                                                      </w:divBdr>
                                                                    </w:div>
                                                                  </w:divsChild>
                                                                </w:div>
                                                                <w:div w:id="11335204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49556757">
                                                      <w:marLeft w:val="0"/>
                                                      <w:marRight w:val="0"/>
                                                      <w:marTop w:val="0"/>
                                                      <w:marBottom w:val="0"/>
                                                      <w:divBdr>
                                                        <w:top w:val="none" w:sz="0" w:space="0" w:color="auto"/>
                                                        <w:left w:val="none" w:sz="0" w:space="0" w:color="auto"/>
                                                        <w:bottom w:val="none" w:sz="0" w:space="0" w:color="auto"/>
                                                        <w:right w:val="none" w:sz="0" w:space="0" w:color="auto"/>
                                                      </w:divBdr>
                                                      <w:divsChild>
                                                        <w:div w:id="220947868">
                                                          <w:marLeft w:val="0"/>
                                                          <w:marRight w:val="0"/>
                                                          <w:marTop w:val="0"/>
                                                          <w:marBottom w:val="0"/>
                                                          <w:divBdr>
                                                            <w:top w:val="none" w:sz="0" w:space="0" w:color="auto"/>
                                                            <w:left w:val="none" w:sz="0" w:space="0" w:color="auto"/>
                                                            <w:bottom w:val="none" w:sz="0" w:space="0" w:color="auto"/>
                                                            <w:right w:val="none" w:sz="0" w:space="0" w:color="auto"/>
                                                          </w:divBdr>
                                                          <w:divsChild>
                                                            <w:div w:id="1344547036">
                                                              <w:marLeft w:val="0"/>
                                                              <w:marRight w:val="0"/>
                                                              <w:marTop w:val="0"/>
                                                              <w:marBottom w:val="0"/>
                                                              <w:divBdr>
                                                                <w:top w:val="none" w:sz="0" w:space="0" w:color="auto"/>
                                                                <w:left w:val="none" w:sz="0" w:space="0" w:color="auto"/>
                                                                <w:bottom w:val="none" w:sz="0" w:space="0" w:color="auto"/>
                                                                <w:right w:val="none" w:sz="0" w:space="0" w:color="auto"/>
                                                              </w:divBdr>
                                                              <w:divsChild>
                                                                <w:div w:id="503054472">
                                                                  <w:marLeft w:val="0"/>
                                                                  <w:marRight w:val="0"/>
                                                                  <w:marTop w:val="0"/>
                                                                  <w:marBottom w:val="0"/>
                                                                  <w:divBdr>
                                                                    <w:top w:val="none" w:sz="0" w:space="0" w:color="auto"/>
                                                                    <w:left w:val="none" w:sz="0" w:space="0" w:color="auto"/>
                                                                    <w:bottom w:val="none" w:sz="0" w:space="0" w:color="auto"/>
                                                                    <w:right w:val="none" w:sz="0" w:space="0" w:color="auto"/>
                                                                  </w:divBdr>
                                                                  <w:divsChild>
                                                                    <w:div w:id="1458714689">
                                                                      <w:marLeft w:val="0"/>
                                                                      <w:marRight w:val="0"/>
                                                                      <w:marTop w:val="0"/>
                                                                      <w:marBottom w:val="0"/>
                                                                      <w:divBdr>
                                                                        <w:top w:val="none" w:sz="0" w:space="0" w:color="auto"/>
                                                                        <w:left w:val="none" w:sz="0" w:space="0" w:color="auto"/>
                                                                        <w:bottom w:val="none" w:sz="0" w:space="0" w:color="auto"/>
                                                                        <w:right w:val="none" w:sz="0" w:space="0" w:color="auto"/>
                                                                      </w:divBdr>
                                                                    </w:div>
                                                                  </w:divsChild>
                                                                </w:div>
                                                                <w:div w:id="10099165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3770859">
                                                      <w:marLeft w:val="0"/>
                                                      <w:marRight w:val="0"/>
                                                      <w:marTop w:val="0"/>
                                                      <w:marBottom w:val="0"/>
                                                      <w:divBdr>
                                                        <w:top w:val="none" w:sz="0" w:space="0" w:color="auto"/>
                                                        <w:left w:val="none" w:sz="0" w:space="0" w:color="auto"/>
                                                        <w:bottom w:val="none" w:sz="0" w:space="0" w:color="auto"/>
                                                        <w:right w:val="none" w:sz="0" w:space="0" w:color="auto"/>
                                                      </w:divBdr>
                                                      <w:divsChild>
                                                        <w:div w:id="984894702">
                                                          <w:marLeft w:val="0"/>
                                                          <w:marRight w:val="0"/>
                                                          <w:marTop w:val="0"/>
                                                          <w:marBottom w:val="0"/>
                                                          <w:divBdr>
                                                            <w:top w:val="none" w:sz="0" w:space="0" w:color="auto"/>
                                                            <w:left w:val="none" w:sz="0" w:space="0" w:color="auto"/>
                                                            <w:bottom w:val="none" w:sz="0" w:space="0" w:color="auto"/>
                                                            <w:right w:val="none" w:sz="0" w:space="0" w:color="auto"/>
                                                          </w:divBdr>
                                                          <w:divsChild>
                                                            <w:div w:id="547453131">
                                                              <w:marLeft w:val="0"/>
                                                              <w:marRight w:val="0"/>
                                                              <w:marTop w:val="0"/>
                                                              <w:marBottom w:val="0"/>
                                                              <w:divBdr>
                                                                <w:top w:val="none" w:sz="0" w:space="0" w:color="auto"/>
                                                                <w:left w:val="none" w:sz="0" w:space="0" w:color="auto"/>
                                                                <w:bottom w:val="none" w:sz="0" w:space="0" w:color="auto"/>
                                                                <w:right w:val="none" w:sz="0" w:space="0" w:color="auto"/>
                                                              </w:divBdr>
                                                              <w:divsChild>
                                                                <w:div w:id="1335263104">
                                                                  <w:marLeft w:val="0"/>
                                                                  <w:marRight w:val="0"/>
                                                                  <w:marTop w:val="0"/>
                                                                  <w:marBottom w:val="0"/>
                                                                  <w:divBdr>
                                                                    <w:top w:val="none" w:sz="0" w:space="0" w:color="auto"/>
                                                                    <w:left w:val="none" w:sz="0" w:space="0" w:color="auto"/>
                                                                    <w:bottom w:val="none" w:sz="0" w:space="0" w:color="auto"/>
                                                                    <w:right w:val="none" w:sz="0" w:space="0" w:color="auto"/>
                                                                  </w:divBdr>
                                                                  <w:divsChild>
                                                                    <w:div w:id="243690709">
                                                                      <w:marLeft w:val="0"/>
                                                                      <w:marRight w:val="0"/>
                                                                      <w:marTop w:val="0"/>
                                                                      <w:marBottom w:val="0"/>
                                                                      <w:divBdr>
                                                                        <w:top w:val="none" w:sz="0" w:space="0" w:color="auto"/>
                                                                        <w:left w:val="none" w:sz="0" w:space="0" w:color="auto"/>
                                                                        <w:bottom w:val="none" w:sz="0" w:space="0" w:color="auto"/>
                                                                        <w:right w:val="none" w:sz="0" w:space="0" w:color="auto"/>
                                                                      </w:divBdr>
                                                                    </w:div>
                                                                  </w:divsChild>
                                                                </w:div>
                                                                <w:div w:id="452987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64431614">
                                                      <w:marLeft w:val="0"/>
                                                      <w:marRight w:val="0"/>
                                                      <w:marTop w:val="0"/>
                                                      <w:marBottom w:val="0"/>
                                                      <w:divBdr>
                                                        <w:top w:val="none" w:sz="0" w:space="0" w:color="auto"/>
                                                        <w:left w:val="none" w:sz="0" w:space="0" w:color="auto"/>
                                                        <w:bottom w:val="none" w:sz="0" w:space="0" w:color="auto"/>
                                                        <w:right w:val="none" w:sz="0" w:space="0" w:color="auto"/>
                                                      </w:divBdr>
                                                      <w:divsChild>
                                                        <w:div w:id="647973337">
                                                          <w:marLeft w:val="0"/>
                                                          <w:marRight w:val="0"/>
                                                          <w:marTop w:val="0"/>
                                                          <w:marBottom w:val="0"/>
                                                          <w:divBdr>
                                                            <w:top w:val="none" w:sz="0" w:space="0" w:color="auto"/>
                                                            <w:left w:val="none" w:sz="0" w:space="0" w:color="auto"/>
                                                            <w:bottom w:val="none" w:sz="0" w:space="0" w:color="auto"/>
                                                            <w:right w:val="none" w:sz="0" w:space="0" w:color="auto"/>
                                                          </w:divBdr>
                                                          <w:divsChild>
                                                            <w:div w:id="1435395934">
                                                              <w:marLeft w:val="0"/>
                                                              <w:marRight w:val="0"/>
                                                              <w:marTop w:val="0"/>
                                                              <w:marBottom w:val="0"/>
                                                              <w:divBdr>
                                                                <w:top w:val="none" w:sz="0" w:space="0" w:color="auto"/>
                                                                <w:left w:val="none" w:sz="0" w:space="0" w:color="auto"/>
                                                                <w:bottom w:val="none" w:sz="0" w:space="0" w:color="auto"/>
                                                                <w:right w:val="none" w:sz="0" w:space="0" w:color="auto"/>
                                                              </w:divBdr>
                                                              <w:divsChild>
                                                                <w:div w:id="1938637479">
                                                                  <w:marLeft w:val="0"/>
                                                                  <w:marRight w:val="0"/>
                                                                  <w:marTop w:val="0"/>
                                                                  <w:marBottom w:val="0"/>
                                                                  <w:divBdr>
                                                                    <w:top w:val="none" w:sz="0" w:space="0" w:color="auto"/>
                                                                    <w:left w:val="none" w:sz="0" w:space="0" w:color="auto"/>
                                                                    <w:bottom w:val="none" w:sz="0" w:space="0" w:color="auto"/>
                                                                    <w:right w:val="none" w:sz="0" w:space="0" w:color="auto"/>
                                                                  </w:divBdr>
                                                                  <w:divsChild>
                                                                    <w:div w:id="357895285">
                                                                      <w:marLeft w:val="0"/>
                                                                      <w:marRight w:val="0"/>
                                                                      <w:marTop w:val="0"/>
                                                                      <w:marBottom w:val="0"/>
                                                                      <w:divBdr>
                                                                        <w:top w:val="none" w:sz="0" w:space="0" w:color="auto"/>
                                                                        <w:left w:val="none" w:sz="0" w:space="0" w:color="auto"/>
                                                                        <w:bottom w:val="none" w:sz="0" w:space="0" w:color="auto"/>
                                                                        <w:right w:val="none" w:sz="0" w:space="0" w:color="auto"/>
                                                                      </w:divBdr>
                                                                      <w:divsChild>
                                                                        <w:div w:id="16216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87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816870326">
                                                      <w:marLeft w:val="0"/>
                                                      <w:marRight w:val="0"/>
                                                      <w:marTop w:val="0"/>
                                                      <w:marBottom w:val="0"/>
                                                      <w:divBdr>
                                                        <w:top w:val="none" w:sz="0" w:space="0" w:color="auto"/>
                                                        <w:left w:val="none" w:sz="0" w:space="0" w:color="auto"/>
                                                        <w:bottom w:val="none" w:sz="0" w:space="0" w:color="auto"/>
                                                        <w:right w:val="none" w:sz="0" w:space="0" w:color="auto"/>
                                                      </w:divBdr>
                                                      <w:divsChild>
                                                        <w:div w:id="1625041078">
                                                          <w:marLeft w:val="0"/>
                                                          <w:marRight w:val="0"/>
                                                          <w:marTop w:val="0"/>
                                                          <w:marBottom w:val="0"/>
                                                          <w:divBdr>
                                                            <w:top w:val="none" w:sz="0" w:space="0" w:color="auto"/>
                                                            <w:left w:val="none" w:sz="0" w:space="0" w:color="auto"/>
                                                            <w:bottom w:val="none" w:sz="0" w:space="0" w:color="auto"/>
                                                            <w:right w:val="none" w:sz="0" w:space="0" w:color="auto"/>
                                                          </w:divBdr>
                                                          <w:divsChild>
                                                            <w:div w:id="32775152">
                                                              <w:marLeft w:val="0"/>
                                                              <w:marRight w:val="0"/>
                                                              <w:marTop w:val="0"/>
                                                              <w:marBottom w:val="0"/>
                                                              <w:divBdr>
                                                                <w:top w:val="none" w:sz="0" w:space="0" w:color="auto"/>
                                                                <w:left w:val="none" w:sz="0" w:space="0" w:color="auto"/>
                                                                <w:bottom w:val="none" w:sz="0" w:space="0" w:color="auto"/>
                                                                <w:right w:val="none" w:sz="0" w:space="0" w:color="auto"/>
                                                              </w:divBdr>
                                                              <w:divsChild>
                                                                <w:div w:id="598409695">
                                                                  <w:marLeft w:val="0"/>
                                                                  <w:marRight w:val="0"/>
                                                                  <w:marTop w:val="0"/>
                                                                  <w:marBottom w:val="0"/>
                                                                  <w:divBdr>
                                                                    <w:top w:val="none" w:sz="0" w:space="0" w:color="auto"/>
                                                                    <w:left w:val="none" w:sz="0" w:space="0" w:color="auto"/>
                                                                    <w:bottom w:val="none" w:sz="0" w:space="0" w:color="auto"/>
                                                                    <w:right w:val="none" w:sz="0" w:space="0" w:color="auto"/>
                                                                  </w:divBdr>
                                                                  <w:divsChild>
                                                                    <w:div w:id="973213544">
                                                                      <w:marLeft w:val="0"/>
                                                                      <w:marRight w:val="0"/>
                                                                      <w:marTop w:val="0"/>
                                                                      <w:marBottom w:val="0"/>
                                                                      <w:divBdr>
                                                                        <w:top w:val="none" w:sz="0" w:space="0" w:color="auto"/>
                                                                        <w:left w:val="none" w:sz="0" w:space="0" w:color="auto"/>
                                                                        <w:bottom w:val="none" w:sz="0" w:space="0" w:color="auto"/>
                                                                        <w:right w:val="none" w:sz="0" w:space="0" w:color="auto"/>
                                                                      </w:divBdr>
                                                                    </w:div>
                                                                  </w:divsChild>
                                                                </w:div>
                                                                <w:div w:id="19608680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792167461">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05342378">
      <w:bodyDiv w:val="1"/>
      <w:marLeft w:val="0"/>
      <w:marRight w:val="0"/>
      <w:marTop w:val="0"/>
      <w:marBottom w:val="0"/>
      <w:divBdr>
        <w:top w:val="none" w:sz="0" w:space="0" w:color="auto"/>
        <w:left w:val="none" w:sz="0" w:space="0" w:color="auto"/>
        <w:bottom w:val="none" w:sz="0" w:space="0" w:color="auto"/>
        <w:right w:val="none" w:sz="0" w:space="0" w:color="auto"/>
      </w:divBdr>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0321439">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889762916">
      <w:bodyDiv w:val="1"/>
      <w:marLeft w:val="0"/>
      <w:marRight w:val="0"/>
      <w:marTop w:val="0"/>
      <w:marBottom w:val="0"/>
      <w:divBdr>
        <w:top w:val="none" w:sz="0" w:space="0" w:color="auto"/>
        <w:left w:val="none" w:sz="0" w:space="0" w:color="auto"/>
        <w:bottom w:val="none" w:sz="0" w:space="0" w:color="auto"/>
        <w:right w:val="none" w:sz="0" w:space="0" w:color="auto"/>
      </w:divBdr>
    </w:div>
    <w:div w:id="1901671971">
      <w:bodyDiv w:val="1"/>
      <w:marLeft w:val="0"/>
      <w:marRight w:val="0"/>
      <w:marTop w:val="0"/>
      <w:marBottom w:val="0"/>
      <w:divBdr>
        <w:top w:val="none" w:sz="0" w:space="0" w:color="auto"/>
        <w:left w:val="none" w:sz="0" w:space="0" w:color="auto"/>
        <w:bottom w:val="none" w:sz="0" w:space="0" w:color="auto"/>
        <w:right w:val="none" w:sz="0" w:space="0" w:color="auto"/>
      </w:divBdr>
      <w:divsChild>
        <w:div w:id="1650090110">
          <w:marLeft w:val="0"/>
          <w:marRight w:val="0"/>
          <w:marTop w:val="0"/>
          <w:marBottom w:val="0"/>
          <w:divBdr>
            <w:top w:val="none" w:sz="0" w:space="0" w:color="auto"/>
            <w:left w:val="none" w:sz="0" w:space="0" w:color="auto"/>
            <w:bottom w:val="none" w:sz="0" w:space="0" w:color="auto"/>
            <w:right w:val="none" w:sz="0" w:space="0" w:color="auto"/>
          </w:divBdr>
          <w:divsChild>
            <w:div w:id="1778325568">
              <w:marLeft w:val="0"/>
              <w:marRight w:val="0"/>
              <w:marTop w:val="0"/>
              <w:marBottom w:val="0"/>
              <w:divBdr>
                <w:top w:val="none" w:sz="0" w:space="0" w:color="auto"/>
                <w:left w:val="none" w:sz="0" w:space="0" w:color="auto"/>
                <w:bottom w:val="none" w:sz="0" w:space="0" w:color="auto"/>
                <w:right w:val="none" w:sz="0" w:space="0" w:color="auto"/>
              </w:divBdr>
              <w:divsChild>
                <w:div w:id="514852523">
                  <w:marLeft w:val="0"/>
                  <w:marRight w:val="0"/>
                  <w:marTop w:val="0"/>
                  <w:marBottom w:val="0"/>
                  <w:divBdr>
                    <w:top w:val="none" w:sz="0" w:space="0" w:color="auto"/>
                    <w:left w:val="none" w:sz="0" w:space="0" w:color="auto"/>
                    <w:bottom w:val="none" w:sz="0" w:space="0" w:color="auto"/>
                    <w:right w:val="none" w:sz="0" w:space="0" w:color="auto"/>
                  </w:divBdr>
                  <w:divsChild>
                    <w:div w:id="2002155763">
                      <w:marLeft w:val="0"/>
                      <w:marRight w:val="0"/>
                      <w:marTop w:val="0"/>
                      <w:marBottom w:val="0"/>
                      <w:divBdr>
                        <w:top w:val="none" w:sz="0" w:space="0" w:color="auto"/>
                        <w:left w:val="none" w:sz="0" w:space="0" w:color="auto"/>
                        <w:bottom w:val="none" w:sz="0" w:space="0" w:color="auto"/>
                        <w:right w:val="none" w:sz="0" w:space="0" w:color="auto"/>
                      </w:divBdr>
                      <w:divsChild>
                        <w:div w:id="1751733714">
                          <w:marLeft w:val="0"/>
                          <w:marRight w:val="0"/>
                          <w:marTop w:val="0"/>
                          <w:marBottom w:val="0"/>
                          <w:divBdr>
                            <w:top w:val="none" w:sz="0" w:space="0" w:color="auto"/>
                            <w:left w:val="none" w:sz="0" w:space="0" w:color="auto"/>
                            <w:bottom w:val="none" w:sz="0" w:space="0" w:color="auto"/>
                            <w:right w:val="none" w:sz="0" w:space="0" w:color="auto"/>
                          </w:divBdr>
                          <w:divsChild>
                            <w:div w:id="850753630">
                              <w:marLeft w:val="0"/>
                              <w:marRight w:val="0"/>
                              <w:marTop w:val="0"/>
                              <w:marBottom w:val="0"/>
                              <w:divBdr>
                                <w:top w:val="none" w:sz="0" w:space="0" w:color="auto"/>
                                <w:left w:val="none" w:sz="0" w:space="0" w:color="auto"/>
                                <w:bottom w:val="none" w:sz="0" w:space="0" w:color="auto"/>
                                <w:right w:val="none" w:sz="0" w:space="0" w:color="auto"/>
                              </w:divBdr>
                              <w:divsChild>
                                <w:div w:id="1225095468">
                                  <w:marLeft w:val="0"/>
                                  <w:marRight w:val="0"/>
                                  <w:marTop w:val="210"/>
                                  <w:marBottom w:val="0"/>
                                  <w:divBdr>
                                    <w:top w:val="none" w:sz="0" w:space="0" w:color="auto"/>
                                    <w:left w:val="none" w:sz="0" w:space="0" w:color="auto"/>
                                    <w:bottom w:val="none" w:sz="0" w:space="0" w:color="auto"/>
                                    <w:right w:val="none" w:sz="0" w:space="0" w:color="auto"/>
                                  </w:divBdr>
                                  <w:divsChild>
                                    <w:div w:id="1745224563">
                                      <w:marLeft w:val="0"/>
                                      <w:marRight w:val="0"/>
                                      <w:marTop w:val="0"/>
                                      <w:marBottom w:val="0"/>
                                      <w:divBdr>
                                        <w:top w:val="none" w:sz="0" w:space="0" w:color="auto"/>
                                        <w:left w:val="none" w:sz="0" w:space="0" w:color="auto"/>
                                        <w:bottom w:val="none" w:sz="0" w:space="0" w:color="auto"/>
                                        <w:right w:val="none" w:sz="0" w:space="0" w:color="auto"/>
                                      </w:divBdr>
                                      <w:divsChild>
                                        <w:div w:id="1094011802">
                                          <w:marLeft w:val="-240"/>
                                          <w:marRight w:val="-240"/>
                                          <w:marTop w:val="0"/>
                                          <w:marBottom w:val="0"/>
                                          <w:divBdr>
                                            <w:top w:val="none" w:sz="0" w:space="0" w:color="auto"/>
                                            <w:left w:val="none" w:sz="0" w:space="0" w:color="auto"/>
                                            <w:bottom w:val="none" w:sz="0" w:space="0" w:color="auto"/>
                                            <w:right w:val="none" w:sz="0" w:space="0" w:color="auto"/>
                                          </w:divBdr>
                                          <w:divsChild>
                                            <w:div w:id="867445838">
                                              <w:marLeft w:val="0"/>
                                              <w:marRight w:val="0"/>
                                              <w:marTop w:val="0"/>
                                              <w:marBottom w:val="0"/>
                                              <w:divBdr>
                                                <w:top w:val="none" w:sz="0" w:space="0" w:color="auto"/>
                                                <w:left w:val="none" w:sz="0" w:space="0" w:color="auto"/>
                                                <w:bottom w:val="none" w:sz="0" w:space="0" w:color="auto"/>
                                                <w:right w:val="none" w:sz="0" w:space="0" w:color="auto"/>
                                              </w:divBdr>
                                              <w:divsChild>
                                                <w:div w:id="1037898541">
                                                  <w:marLeft w:val="0"/>
                                                  <w:marRight w:val="0"/>
                                                  <w:marTop w:val="150"/>
                                                  <w:marBottom w:val="270"/>
                                                  <w:divBdr>
                                                    <w:top w:val="none" w:sz="0" w:space="0" w:color="auto"/>
                                                    <w:left w:val="none" w:sz="0" w:space="0" w:color="auto"/>
                                                    <w:bottom w:val="none" w:sz="0" w:space="0" w:color="auto"/>
                                                    <w:right w:val="none" w:sz="0" w:space="0" w:color="auto"/>
                                                  </w:divBdr>
                                                  <w:divsChild>
                                                    <w:div w:id="2102488406">
                                                      <w:marLeft w:val="0"/>
                                                      <w:marRight w:val="0"/>
                                                      <w:marTop w:val="150"/>
                                                      <w:marBottom w:val="270"/>
                                                      <w:divBdr>
                                                        <w:top w:val="none" w:sz="0" w:space="0" w:color="auto"/>
                                                        <w:left w:val="none" w:sz="0" w:space="0" w:color="auto"/>
                                                        <w:bottom w:val="none" w:sz="0" w:space="0" w:color="auto"/>
                                                        <w:right w:val="none" w:sz="0" w:space="0" w:color="auto"/>
                                                      </w:divBdr>
                                                    </w:div>
                                                    <w:div w:id="616065666">
                                                      <w:marLeft w:val="0"/>
                                                      <w:marRight w:val="0"/>
                                                      <w:marTop w:val="150"/>
                                                      <w:marBottom w:val="270"/>
                                                      <w:divBdr>
                                                        <w:top w:val="none" w:sz="0" w:space="0" w:color="auto"/>
                                                        <w:left w:val="none" w:sz="0" w:space="0" w:color="auto"/>
                                                        <w:bottom w:val="none" w:sz="0" w:space="0" w:color="auto"/>
                                                        <w:right w:val="none" w:sz="0" w:space="0" w:color="auto"/>
                                                      </w:divBdr>
                                                    </w:div>
                                                    <w:div w:id="915670659">
                                                      <w:marLeft w:val="0"/>
                                                      <w:marRight w:val="0"/>
                                                      <w:marTop w:val="150"/>
                                                      <w:marBottom w:val="270"/>
                                                      <w:divBdr>
                                                        <w:top w:val="none" w:sz="0" w:space="0" w:color="auto"/>
                                                        <w:left w:val="none" w:sz="0" w:space="0" w:color="auto"/>
                                                        <w:bottom w:val="none" w:sz="0" w:space="0" w:color="auto"/>
                                                        <w:right w:val="none" w:sz="0" w:space="0" w:color="auto"/>
                                                      </w:divBdr>
                                                    </w:div>
                                                    <w:div w:id="1799492137">
                                                      <w:marLeft w:val="0"/>
                                                      <w:marRight w:val="0"/>
                                                      <w:marTop w:val="15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24878411">
      <w:bodyDiv w:val="1"/>
      <w:marLeft w:val="0"/>
      <w:marRight w:val="0"/>
      <w:marTop w:val="0"/>
      <w:marBottom w:val="0"/>
      <w:divBdr>
        <w:top w:val="none" w:sz="0" w:space="0" w:color="auto"/>
        <w:left w:val="none" w:sz="0" w:space="0" w:color="auto"/>
        <w:bottom w:val="none" w:sz="0" w:space="0" w:color="auto"/>
        <w:right w:val="none" w:sz="0" w:space="0" w:color="auto"/>
      </w:divBdr>
      <w:divsChild>
        <w:div w:id="516163479">
          <w:marLeft w:val="0"/>
          <w:marRight w:val="0"/>
          <w:marTop w:val="150"/>
          <w:marBottom w:val="270"/>
          <w:divBdr>
            <w:top w:val="none" w:sz="0" w:space="0" w:color="auto"/>
            <w:left w:val="none" w:sz="0" w:space="0" w:color="auto"/>
            <w:bottom w:val="none" w:sz="0" w:space="0" w:color="auto"/>
            <w:right w:val="none" w:sz="0" w:space="0" w:color="auto"/>
          </w:divBdr>
        </w:div>
        <w:div w:id="763526399">
          <w:marLeft w:val="0"/>
          <w:marRight w:val="0"/>
          <w:marTop w:val="150"/>
          <w:marBottom w:val="270"/>
          <w:divBdr>
            <w:top w:val="none" w:sz="0" w:space="0" w:color="auto"/>
            <w:left w:val="none" w:sz="0" w:space="0" w:color="auto"/>
            <w:bottom w:val="none" w:sz="0" w:space="0" w:color="auto"/>
            <w:right w:val="none" w:sz="0" w:space="0" w:color="auto"/>
          </w:divBdr>
        </w:div>
        <w:div w:id="14578003">
          <w:marLeft w:val="0"/>
          <w:marRight w:val="0"/>
          <w:marTop w:val="150"/>
          <w:marBottom w:val="270"/>
          <w:divBdr>
            <w:top w:val="none" w:sz="0" w:space="0" w:color="auto"/>
            <w:left w:val="none" w:sz="0" w:space="0" w:color="auto"/>
            <w:bottom w:val="none" w:sz="0" w:space="0" w:color="auto"/>
            <w:right w:val="none" w:sz="0" w:space="0" w:color="auto"/>
          </w:divBdr>
        </w:div>
        <w:div w:id="892741658">
          <w:marLeft w:val="0"/>
          <w:marRight w:val="0"/>
          <w:marTop w:val="150"/>
          <w:marBottom w:val="270"/>
          <w:divBdr>
            <w:top w:val="none" w:sz="0" w:space="0" w:color="auto"/>
            <w:left w:val="none" w:sz="0" w:space="0" w:color="auto"/>
            <w:bottom w:val="none" w:sz="0" w:space="0" w:color="auto"/>
            <w:right w:val="none" w:sz="0" w:space="0" w:color="auto"/>
          </w:divBdr>
        </w:div>
      </w:divsChild>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40335347">
      <w:bodyDiv w:val="1"/>
      <w:marLeft w:val="0"/>
      <w:marRight w:val="0"/>
      <w:marTop w:val="0"/>
      <w:marBottom w:val="0"/>
      <w:divBdr>
        <w:top w:val="none" w:sz="0" w:space="0" w:color="auto"/>
        <w:left w:val="none" w:sz="0" w:space="0" w:color="auto"/>
        <w:bottom w:val="none" w:sz="0" w:space="0" w:color="auto"/>
        <w:right w:val="none" w:sz="0" w:space="0" w:color="auto"/>
      </w:divBdr>
    </w:div>
    <w:div w:id="1941404503">
      <w:bodyDiv w:val="1"/>
      <w:marLeft w:val="0"/>
      <w:marRight w:val="0"/>
      <w:marTop w:val="0"/>
      <w:marBottom w:val="0"/>
      <w:divBdr>
        <w:top w:val="none" w:sz="0" w:space="0" w:color="auto"/>
        <w:left w:val="none" w:sz="0" w:space="0" w:color="auto"/>
        <w:bottom w:val="none" w:sz="0" w:space="0" w:color="auto"/>
        <w:right w:val="none" w:sz="0" w:space="0" w:color="auto"/>
      </w:divBdr>
    </w:div>
    <w:div w:id="1951887571">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58172777">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33875192">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58701687">
      <w:bodyDiv w:val="1"/>
      <w:marLeft w:val="0"/>
      <w:marRight w:val="0"/>
      <w:marTop w:val="0"/>
      <w:marBottom w:val="0"/>
      <w:divBdr>
        <w:top w:val="none" w:sz="0" w:space="0" w:color="auto"/>
        <w:left w:val="none" w:sz="0" w:space="0" w:color="auto"/>
        <w:bottom w:val="none" w:sz="0" w:space="0" w:color="auto"/>
        <w:right w:val="none" w:sz="0" w:space="0" w:color="auto"/>
      </w:divBdr>
    </w:div>
    <w:div w:id="2060931884">
      <w:bodyDiv w:val="1"/>
      <w:marLeft w:val="0"/>
      <w:marRight w:val="0"/>
      <w:marTop w:val="0"/>
      <w:marBottom w:val="0"/>
      <w:divBdr>
        <w:top w:val="none" w:sz="0" w:space="0" w:color="auto"/>
        <w:left w:val="none" w:sz="0" w:space="0" w:color="auto"/>
        <w:bottom w:val="none" w:sz="0" w:space="0" w:color="auto"/>
        <w:right w:val="none" w:sz="0" w:space="0" w:color="auto"/>
      </w:divBdr>
      <w:divsChild>
        <w:div w:id="627393944">
          <w:marLeft w:val="0"/>
          <w:marRight w:val="0"/>
          <w:marTop w:val="0"/>
          <w:marBottom w:val="0"/>
          <w:divBdr>
            <w:top w:val="none" w:sz="0" w:space="0" w:color="auto"/>
            <w:left w:val="none" w:sz="0" w:space="0" w:color="auto"/>
            <w:bottom w:val="none" w:sz="0" w:space="0" w:color="auto"/>
            <w:right w:val="none" w:sz="0" w:space="0" w:color="auto"/>
          </w:divBdr>
          <w:divsChild>
            <w:div w:id="81490075">
              <w:marLeft w:val="0"/>
              <w:marRight w:val="0"/>
              <w:marTop w:val="0"/>
              <w:marBottom w:val="0"/>
              <w:divBdr>
                <w:top w:val="none" w:sz="0" w:space="0" w:color="auto"/>
                <w:left w:val="none" w:sz="0" w:space="0" w:color="auto"/>
                <w:bottom w:val="none" w:sz="0" w:space="0" w:color="auto"/>
                <w:right w:val="none" w:sz="0" w:space="0" w:color="auto"/>
              </w:divBdr>
              <w:divsChild>
                <w:div w:id="2011516787">
                  <w:marLeft w:val="0"/>
                  <w:marRight w:val="0"/>
                  <w:marTop w:val="0"/>
                  <w:marBottom w:val="0"/>
                  <w:divBdr>
                    <w:top w:val="none" w:sz="0" w:space="0" w:color="auto"/>
                    <w:left w:val="none" w:sz="0" w:space="0" w:color="auto"/>
                    <w:bottom w:val="none" w:sz="0" w:space="0" w:color="auto"/>
                    <w:right w:val="none" w:sz="0" w:space="0" w:color="auto"/>
                  </w:divBdr>
                  <w:divsChild>
                    <w:div w:id="487870162">
                      <w:marLeft w:val="0"/>
                      <w:marRight w:val="0"/>
                      <w:marTop w:val="0"/>
                      <w:marBottom w:val="0"/>
                      <w:divBdr>
                        <w:top w:val="none" w:sz="0" w:space="0" w:color="auto"/>
                        <w:left w:val="none" w:sz="0" w:space="0" w:color="auto"/>
                        <w:bottom w:val="none" w:sz="0" w:space="0" w:color="auto"/>
                        <w:right w:val="none" w:sz="0" w:space="0" w:color="auto"/>
                      </w:divBdr>
                      <w:divsChild>
                        <w:div w:id="325088308">
                          <w:marLeft w:val="0"/>
                          <w:marRight w:val="0"/>
                          <w:marTop w:val="0"/>
                          <w:marBottom w:val="0"/>
                          <w:divBdr>
                            <w:top w:val="none" w:sz="0" w:space="0" w:color="auto"/>
                            <w:left w:val="none" w:sz="0" w:space="0" w:color="auto"/>
                            <w:bottom w:val="none" w:sz="0" w:space="0" w:color="auto"/>
                            <w:right w:val="none" w:sz="0" w:space="0" w:color="auto"/>
                          </w:divBdr>
                          <w:divsChild>
                            <w:div w:id="1178736248">
                              <w:marLeft w:val="0"/>
                              <w:marRight w:val="0"/>
                              <w:marTop w:val="0"/>
                              <w:marBottom w:val="0"/>
                              <w:divBdr>
                                <w:top w:val="none" w:sz="0" w:space="0" w:color="auto"/>
                                <w:left w:val="none" w:sz="0" w:space="0" w:color="auto"/>
                                <w:bottom w:val="none" w:sz="0" w:space="0" w:color="auto"/>
                                <w:right w:val="none" w:sz="0" w:space="0" w:color="auto"/>
                              </w:divBdr>
                              <w:divsChild>
                                <w:div w:id="21565152">
                                  <w:marLeft w:val="0"/>
                                  <w:marRight w:val="0"/>
                                  <w:marTop w:val="0"/>
                                  <w:marBottom w:val="0"/>
                                  <w:divBdr>
                                    <w:top w:val="none" w:sz="0" w:space="0" w:color="auto"/>
                                    <w:left w:val="none" w:sz="0" w:space="0" w:color="auto"/>
                                    <w:bottom w:val="none" w:sz="0" w:space="0" w:color="auto"/>
                                    <w:right w:val="none" w:sz="0" w:space="0" w:color="auto"/>
                                  </w:divBdr>
                                  <w:divsChild>
                                    <w:div w:id="1200051589">
                                      <w:marLeft w:val="0"/>
                                      <w:marRight w:val="0"/>
                                      <w:marTop w:val="0"/>
                                      <w:marBottom w:val="0"/>
                                      <w:divBdr>
                                        <w:top w:val="none" w:sz="0" w:space="0" w:color="auto"/>
                                        <w:left w:val="none" w:sz="0" w:space="0" w:color="auto"/>
                                        <w:bottom w:val="none" w:sz="0" w:space="0" w:color="auto"/>
                                        <w:right w:val="none" w:sz="0" w:space="0" w:color="auto"/>
                                      </w:divBdr>
                                      <w:divsChild>
                                        <w:div w:id="456066944">
                                          <w:marLeft w:val="0"/>
                                          <w:marRight w:val="0"/>
                                          <w:marTop w:val="0"/>
                                          <w:marBottom w:val="0"/>
                                          <w:divBdr>
                                            <w:top w:val="none" w:sz="0" w:space="0" w:color="auto"/>
                                            <w:left w:val="none" w:sz="0" w:space="0" w:color="auto"/>
                                            <w:bottom w:val="none" w:sz="0" w:space="0" w:color="auto"/>
                                            <w:right w:val="none" w:sz="0" w:space="0" w:color="auto"/>
                                          </w:divBdr>
                                          <w:divsChild>
                                            <w:div w:id="219095940">
                                              <w:marLeft w:val="0"/>
                                              <w:marRight w:val="0"/>
                                              <w:marTop w:val="0"/>
                                              <w:marBottom w:val="0"/>
                                              <w:divBdr>
                                                <w:top w:val="none" w:sz="0" w:space="0" w:color="auto"/>
                                                <w:left w:val="none" w:sz="0" w:space="0" w:color="auto"/>
                                                <w:bottom w:val="none" w:sz="0" w:space="0" w:color="auto"/>
                                                <w:right w:val="none" w:sz="0" w:space="0" w:color="auto"/>
                                              </w:divBdr>
                                              <w:divsChild>
                                                <w:div w:id="439490242">
                                                  <w:marLeft w:val="0"/>
                                                  <w:marRight w:val="0"/>
                                                  <w:marTop w:val="0"/>
                                                  <w:marBottom w:val="0"/>
                                                  <w:divBdr>
                                                    <w:top w:val="none" w:sz="0" w:space="0" w:color="auto"/>
                                                    <w:left w:val="none" w:sz="0" w:space="0" w:color="auto"/>
                                                    <w:bottom w:val="none" w:sz="0" w:space="0" w:color="auto"/>
                                                    <w:right w:val="none" w:sz="0" w:space="0" w:color="auto"/>
                                                  </w:divBdr>
                                                  <w:divsChild>
                                                    <w:div w:id="1356030493">
                                                      <w:marLeft w:val="0"/>
                                                      <w:marRight w:val="0"/>
                                                      <w:marTop w:val="0"/>
                                                      <w:marBottom w:val="0"/>
                                                      <w:divBdr>
                                                        <w:top w:val="none" w:sz="0" w:space="0" w:color="auto"/>
                                                        <w:left w:val="none" w:sz="0" w:space="0" w:color="auto"/>
                                                        <w:bottom w:val="none" w:sz="0" w:space="0" w:color="auto"/>
                                                        <w:right w:val="none" w:sz="0" w:space="0" w:color="auto"/>
                                                      </w:divBdr>
                                                      <w:divsChild>
                                                        <w:div w:id="1229805563">
                                                          <w:marLeft w:val="0"/>
                                                          <w:marRight w:val="0"/>
                                                          <w:marTop w:val="0"/>
                                                          <w:marBottom w:val="0"/>
                                                          <w:divBdr>
                                                            <w:top w:val="none" w:sz="0" w:space="0" w:color="auto"/>
                                                            <w:left w:val="none" w:sz="0" w:space="0" w:color="auto"/>
                                                            <w:bottom w:val="none" w:sz="0" w:space="0" w:color="auto"/>
                                                            <w:right w:val="none" w:sz="0" w:space="0" w:color="auto"/>
                                                          </w:divBdr>
                                                          <w:divsChild>
                                                            <w:div w:id="999112073">
                                                              <w:marLeft w:val="0"/>
                                                              <w:marRight w:val="0"/>
                                                              <w:marTop w:val="0"/>
                                                              <w:marBottom w:val="0"/>
                                                              <w:divBdr>
                                                                <w:top w:val="none" w:sz="0" w:space="0" w:color="auto"/>
                                                                <w:left w:val="none" w:sz="0" w:space="0" w:color="auto"/>
                                                                <w:bottom w:val="none" w:sz="0" w:space="0" w:color="auto"/>
                                                                <w:right w:val="none" w:sz="0" w:space="0" w:color="auto"/>
                                                              </w:divBdr>
                                                              <w:divsChild>
                                                                <w:div w:id="576285388">
                                                                  <w:marLeft w:val="0"/>
                                                                  <w:marRight w:val="0"/>
                                                                  <w:marTop w:val="0"/>
                                                                  <w:marBottom w:val="0"/>
                                                                  <w:divBdr>
                                                                    <w:top w:val="none" w:sz="0" w:space="0" w:color="auto"/>
                                                                    <w:left w:val="none" w:sz="0" w:space="0" w:color="auto"/>
                                                                    <w:bottom w:val="none" w:sz="0" w:space="0" w:color="auto"/>
                                                                    <w:right w:val="none" w:sz="0" w:space="0" w:color="auto"/>
                                                                  </w:divBdr>
                                                                  <w:divsChild>
                                                                    <w:div w:id="1384252350">
                                                                      <w:marLeft w:val="0"/>
                                                                      <w:marRight w:val="0"/>
                                                                      <w:marTop w:val="0"/>
                                                                      <w:marBottom w:val="0"/>
                                                                      <w:divBdr>
                                                                        <w:top w:val="none" w:sz="0" w:space="0" w:color="auto"/>
                                                                        <w:left w:val="none" w:sz="0" w:space="0" w:color="auto"/>
                                                                        <w:bottom w:val="none" w:sz="0" w:space="0" w:color="auto"/>
                                                                        <w:right w:val="none" w:sz="0" w:space="0" w:color="auto"/>
                                                                      </w:divBdr>
                                                                      <w:divsChild>
                                                                        <w:div w:id="1551377199">
                                                                          <w:marLeft w:val="0"/>
                                                                          <w:marRight w:val="0"/>
                                                                          <w:marTop w:val="0"/>
                                                                          <w:marBottom w:val="0"/>
                                                                          <w:divBdr>
                                                                            <w:top w:val="none" w:sz="0" w:space="0" w:color="auto"/>
                                                                            <w:left w:val="none" w:sz="0" w:space="0" w:color="auto"/>
                                                                            <w:bottom w:val="none" w:sz="0" w:space="0" w:color="auto"/>
                                                                            <w:right w:val="none" w:sz="0" w:space="0" w:color="auto"/>
                                                                          </w:divBdr>
                                                                          <w:divsChild>
                                                                            <w:div w:id="1997296355">
                                                                              <w:marLeft w:val="0"/>
                                                                              <w:marRight w:val="0"/>
                                                                              <w:marTop w:val="0"/>
                                                                              <w:marBottom w:val="0"/>
                                                                              <w:divBdr>
                                                                                <w:top w:val="none" w:sz="0" w:space="0" w:color="auto"/>
                                                                                <w:left w:val="none" w:sz="0" w:space="0" w:color="auto"/>
                                                                                <w:bottom w:val="none" w:sz="0" w:space="0" w:color="auto"/>
                                                                                <w:right w:val="none" w:sz="0" w:space="0" w:color="auto"/>
                                                                              </w:divBdr>
                                                                              <w:divsChild>
                                                                                <w:div w:id="1244148796">
                                                                                  <w:marLeft w:val="0"/>
                                                                                  <w:marRight w:val="0"/>
                                                                                  <w:marTop w:val="0"/>
                                                                                  <w:marBottom w:val="0"/>
                                                                                  <w:divBdr>
                                                                                    <w:top w:val="none" w:sz="0" w:space="0" w:color="auto"/>
                                                                                    <w:left w:val="none" w:sz="0" w:space="0" w:color="auto"/>
                                                                                    <w:bottom w:val="none" w:sz="0" w:space="0" w:color="auto"/>
                                                                                    <w:right w:val="none" w:sz="0" w:space="0" w:color="auto"/>
                                                                                  </w:divBdr>
                                                                                  <w:divsChild>
                                                                                    <w:div w:id="357510052">
                                                                                      <w:marLeft w:val="0"/>
                                                                                      <w:marRight w:val="0"/>
                                                                                      <w:marTop w:val="0"/>
                                                                                      <w:marBottom w:val="0"/>
                                                                                      <w:divBdr>
                                                                                        <w:top w:val="none" w:sz="0" w:space="0" w:color="auto"/>
                                                                                        <w:left w:val="none" w:sz="0" w:space="0" w:color="auto"/>
                                                                                        <w:bottom w:val="none" w:sz="0" w:space="0" w:color="auto"/>
                                                                                        <w:right w:val="none" w:sz="0" w:space="0" w:color="auto"/>
                                                                                      </w:divBdr>
                                                                                      <w:divsChild>
                                                                                        <w:div w:id="4296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2364170">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2852002">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21684380">
      <w:bodyDiv w:val="1"/>
      <w:marLeft w:val="0"/>
      <w:marRight w:val="0"/>
      <w:marTop w:val="0"/>
      <w:marBottom w:val="0"/>
      <w:divBdr>
        <w:top w:val="none" w:sz="0" w:space="0" w:color="auto"/>
        <w:left w:val="none" w:sz="0" w:space="0" w:color="auto"/>
        <w:bottom w:val="none" w:sz="0" w:space="0" w:color="auto"/>
        <w:right w:val="none" w:sz="0" w:space="0" w:color="auto"/>
      </w:divBdr>
      <w:divsChild>
        <w:div w:id="369232319">
          <w:marLeft w:val="0"/>
          <w:marRight w:val="0"/>
          <w:marTop w:val="0"/>
          <w:marBottom w:val="0"/>
          <w:divBdr>
            <w:top w:val="none" w:sz="0" w:space="0" w:color="auto"/>
            <w:left w:val="none" w:sz="0" w:space="0" w:color="auto"/>
            <w:bottom w:val="none" w:sz="0" w:space="0" w:color="auto"/>
            <w:right w:val="none" w:sz="0" w:space="0" w:color="auto"/>
          </w:divBdr>
          <w:divsChild>
            <w:div w:id="1873692067">
              <w:marLeft w:val="0"/>
              <w:marRight w:val="0"/>
              <w:marTop w:val="0"/>
              <w:marBottom w:val="0"/>
              <w:divBdr>
                <w:top w:val="none" w:sz="0" w:space="0" w:color="auto"/>
                <w:left w:val="none" w:sz="0" w:space="0" w:color="auto"/>
                <w:bottom w:val="none" w:sz="0" w:space="0" w:color="auto"/>
                <w:right w:val="none" w:sz="0" w:space="0" w:color="auto"/>
              </w:divBdr>
              <w:divsChild>
                <w:div w:id="1025521487">
                  <w:marLeft w:val="0"/>
                  <w:marRight w:val="0"/>
                  <w:marTop w:val="0"/>
                  <w:marBottom w:val="0"/>
                  <w:divBdr>
                    <w:top w:val="none" w:sz="0" w:space="0" w:color="auto"/>
                    <w:left w:val="none" w:sz="0" w:space="0" w:color="auto"/>
                    <w:bottom w:val="none" w:sz="0" w:space="0" w:color="auto"/>
                    <w:right w:val="none" w:sz="0" w:space="0" w:color="auto"/>
                  </w:divBdr>
                  <w:divsChild>
                    <w:div w:id="1577133911">
                      <w:marLeft w:val="0"/>
                      <w:marRight w:val="0"/>
                      <w:marTop w:val="0"/>
                      <w:marBottom w:val="0"/>
                      <w:divBdr>
                        <w:top w:val="none" w:sz="0" w:space="0" w:color="auto"/>
                        <w:left w:val="none" w:sz="0" w:space="0" w:color="auto"/>
                        <w:bottom w:val="none" w:sz="0" w:space="0" w:color="auto"/>
                        <w:right w:val="none" w:sz="0" w:space="0" w:color="auto"/>
                      </w:divBdr>
                      <w:divsChild>
                        <w:div w:id="1980068321">
                          <w:marLeft w:val="0"/>
                          <w:marRight w:val="0"/>
                          <w:marTop w:val="0"/>
                          <w:marBottom w:val="0"/>
                          <w:divBdr>
                            <w:top w:val="none" w:sz="0" w:space="0" w:color="auto"/>
                            <w:left w:val="none" w:sz="0" w:space="0" w:color="auto"/>
                            <w:bottom w:val="none" w:sz="0" w:space="0" w:color="auto"/>
                            <w:right w:val="none" w:sz="0" w:space="0" w:color="auto"/>
                          </w:divBdr>
                          <w:divsChild>
                            <w:div w:id="1251813839">
                              <w:marLeft w:val="0"/>
                              <w:marRight w:val="0"/>
                              <w:marTop w:val="0"/>
                              <w:marBottom w:val="0"/>
                              <w:divBdr>
                                <w:top w:val="none" w:sz="0" w:space="0" w:color="auto"/>
                                <w:left w:val="none" w:sz="0" w:space="0" w:color="auto"/>
                                <w:bottom w:val="none" w:sz="0" w:space="0" w:color="auto"/>
                                <w:right w:val="none" w:sz="0" w:space="0" w:color="auto"/>
                              </w:divBdr>
                              <w:divsChild>
                                <w:div w:id="889072888">
                                  <w:marLeft w:val="0"/>
                                  <w:marRight w:val="0"/>
                                  <w:marTop w:val="0"/>
                                  <w:marBottom w:val="0"/>
                                  <w:divBdr>
                                    <w:top w:val="none" w:sz="0" w:space="0" w:color="auto"/>
                                    <w:left w:val="none" w:sz="0" w:space="0" w:color="auto"/>
                                    <w:bottom w:val="none" w:sz="0" w:space="0" w:color="auto"/>
                                    <w:right w:val="none" w:sz="0" w:space="0" w:color="auto"/>
                                  </w:divBdr>
                                  <w:divsChild>
                                    <w:div w:id="675036943">
                                      <w:marLeft w:val="0"/>
                                      <w:marRight w:val="0"/>
                                      <w:marTop w:val="0"/>
                                      <w:marBottom w:val="0"/>
                                      <w:divBdr>
                                        <w:top w:val="none" w:sz="0" w:space="0" w:color="auto"/>
                                        <w:left w:val="none" w:sz="0" w:space="0" w:color="auto"/>
                                        <w:bottom w:val="none" w:sz="0" w:space="0" w:color="auto"/>
                                        <w:right w:val="none" w:sz="0" w:space="0" w:color="auto"/>
                                      </w:divBdr>
                                      <w:divsChild>
                                        <w:div w:id="913972971">
                                          <w:marLeft w:val="0"/>
                                          <w:marRight w:val="0"/>
                                          <w:marTop w:val="0"/>
                                          <w:marBottom w:val="0"/>
                                          <w:divBdr>
                                            <w:top w:val="none" w:sz="0" w:space="0" w:color="auto"/>
                                            <w:left w:val="none" w:sz="0" w:space="0" w:color="auto"/>
                                            <w:bottom w:val="none" w:sz="0" w:space="0" w:color="auto"/>
                                            <w:right w:val="none" w:sz="0" w:space="0" w:color="auto"/>
                                          </w:divBdr>
                                          <w:divsChild>
                                            <w:div w:id="323902108">
                                              <w:marLeft w:val="0"/>
                                              <w:marRight w:val="0"/>
                                              <w:marTop w:val="0"/>
                                              <w:marBottom w:val="0"/>
                                              <w:divBdr>
                                                <w:top w:val="none" w:sz="0" w:space="0" w:color="auto"/>
                                                <w:left w:val="none" w:sz="0" w:space="0" w:color="auto"/>
                                                <w:bottom w:val="none" w:sz="0" w:space="0" w:color="auto"/>
                                                <w:right w:val="none" w:sz="0" w:space="0" w:color="auto"/>
                                              </w:divBdr>
                                              <w:divsChild>
                                                <w:div w:id="1404260765">
                                                  <w:marLeft w:val="0"/>
                                                  <w:marRight w:val="0"/>
                                                  <w:marTop w:val="0"/>
                                                  <w:marBottom w:val="0"/>
                                                  <w:divBdr>
                                                    <w:top w:val="none" w:sz="0" w:space="0" w:color="auto"/>
                                                    <w:left w:val="none" w:sz="0" w:space="0" w:color="auto"/>
                                                    <w:bottom w:val="none" w:sz="0" w:space="0" w:color="auto"/>
                                                    <w:right w:val="none" w:sz="0" w:space="0" w:color="auto"/>
                                                  </w:divBdr>
                                                  <w:divsChild>
                                                    <w:div w:id="158231008">
                                                      <w:marLeft w:val="0"/>
                                                      <w:marRight w:val="0"/>
                                                      <w:marTop w:val="0"/>
                                                      <w:marBottom w:val="0"/>
                                                      <w:divBdr>
                                                        <w:top w:val="none" w:sz="0" w:space="0" w:color="auto"/>
                                                        <w:left w:val="none" w:sz="0" w:space="0" w:color="auto"/>
                                                        <w:bottom w:val="none" w:sz="0" w:space="0" w:color="auto"/>
                                                        <w:right w:val="none" w:sz="0" w:space="0" w:color="auto"/>
                                                      </w:divBdr>
                                                      <w:divsChild>
                                                        <w:div w:id="1433360167">
                                                          <w:marLeft w:val="0"/>
                                                          <w:marRight w:val="0"/>
                                                          <w:marTop w:val="0"/>
                                                          <w:marBottom w:val="0"/>
                                                          <w:divBdr>
                                                            <w:top w:val="none" w:sz="0" w:space="0" w:color="auto"/>
                                                            <w:left w:val="none" w:sz="0" w:space="0" w:color="auto"/>
                                                            <w:bottom w:val="none" w:sz="0" w:space="0" w:color="auto"/>
                                                            <w:right w:val="none" w:sz="0" w:space="0" w:color="auto"/>
                                                          </w:divBdr>
                                                          <w:divsChild>
                                                            <w:div w:id="1295331153">
                                                              <w:marLeft w:val="0"/>
                                                              <w:marRight w:val="0"/>
                                                              <w:marTop w:val="0"/>
                                                              <w:marBottom w:val="0"/>
                                                              <w:divBdr>
                                                                <w:top w:val="none" w:sz="0" w:space="0" w:color="auto"/>
                                                                <w:left w:val="none" w:sz="0" w:space="0" w:color="auto"/>
                                                                <w:bottom w:val="none" w:sz="0" w:space="0" w:color="auto"/>
                                                                <w:right w:val="none" w:sz="0" w:space="0" w:color="auto"/>
                                                              </w:divBdr>
                                                              <w:divsChild>
                                                                <w:div w:id="2111460987">
                                                                  <w:marLeft w:val="0"/>
                                                                  <w:marRight w:val="0"/>
                                                                  <w:marTop w:val="0"/>
                                                                  <w:marBottom w:val="0"/>
                                                                  <w:divBdr>
                                                                    <w:top w:val="none" w:sz="0" w:space="0" w:color="auto"/>
                                                                    <w:left w:val="none" w:sz="0" w:space="0" w:color="auto"/>
                                                                    <w:bottom w:val="none" w:sz="0" w:space="0" w:color="auto"/>
                                                                    <w:right w:val="none" w:sz="0" w:space="0" w:color="auto"/>
                                                                  </w:divBdr>
                                                                  <w:divsChild>
                                                                    <w:div w:id="1556818139">
                                                                      <w:marLeft w:val="0"/>
                                                                      <w:marRight w:val="0"/>
                                                                      <w:marTop w:val="0"/>
                                                                      <w:marBottom w:val="0"/>
                                                                      <w:divBdr>
                                                                        <w:top w:val="none" w:sz="0" w:space="0" w:color="auto"/>
                                                                        <w:left w:val="none" w:sz="0" w:space="0" w:color="auto"/>
                                                                        <w:bottom w:val="none" w:sz="0" w:space="0" w:color="auto"/>
                                                                        <w:right w:val="none" w:sz="0" w:space="0" w:color="auto"/>
                                                                      </w:divBdr>
                                                                      <w:divsChild>
                                                                        <w:div w:id="1098719427">
                                                                          <w:marLeft w:val="0"/>
                                                                          <w:marRight w:val="0"/>
                                                                          <w:marTop w:val="0"/>
                                                                          <w:marBottom w:val="0"/>
                                                                          <w:divBdr>
                                                                            <w:top w:val="none" w:sz="0" w:space="0" w:color="auto"/>
                                                                            <w:left w:val="none" w:sz="0" w:space="0" w:color="auto"/>
                                                                            <w:bottom w:val="none" w:sz="0" w:space="0" w:color="auto"/>
                                                                            <w:right w:val="none" w:sz="0" w:space="0" w:color="auto"/>
                                                                          </w:divBdr>
                                                                          <w:divsChild>
                                                                            <w:div w:id="1062750869">
                                                                              <w:marLeft w:val="0"/>
                                                                              <w:marRight w:val="0"/>
                                                                              <w:marTop w:val="0"/>
                                                                              <w:marBottom w:val="0"/>
                                                                              <w:divBdr>
                                                                                <w:top w:val="none" w:sz="0" w:space="0" w:color="auto"/>
                                                                                <w:left w:val="none" w:sz="0" w:space="0" w:color="auto"/>
                                                                                <w:bottom w:val="none" w:sz="0" w:space="0" w:color="auto"/>
                                                                                <w:right w:val="none" w:sz="0" w:space="0" w:color="auto"/>
                                                                              </w:divBdr>
                                                                              <w:divsChild>
                                                                                <w:div w:id="345834034">
                                                                                  <w:marLeft w:val="0"/>
                                                                                  <w:marRight w:val="0"/>
                                                                                  <w:marTop w:val="0"/>
                                                                                  <w:marBottom w:val="0"/>
                                                                                  <w:divBdr>
                                                                                    <w:top w:val="none" w:sz="0" w:space="0" w:color="auto"/>
                                                                                    <w:left w:val="none" w:sz="0" w:space="0" w:color="auto"/>
                                                                                    <w:bottom w:val="none" w:sz="0" w:space="0" w:color="auto"/>
                                                                                    <w:right w:val="none" w:sz="0" w:space="0" w:color="auto"/>
                                                                                  </w:divBdr>
                                                                                  <w:divsChild>
                                                                                    <w:div w:id="111748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amanetwork.com/journals/jamanetworkopen/fullarticle/2792814" TargetMode="External"/><Relationship Id="rId18" Type="http://schemas.openxmlformats.org/officeDocument/2006/relationships/hyperlink" Target="https://kingsfund.blogs.com/health_management/2022/06/what-people-have-told-us-about-long-covid-september-2020-march-2022-.html" TargetMode="External"/><Relationship Id="rId26" Type="http://schemas.openxmlformats.org/officeDocument/2006/relationships/hyperlink" Target="https://www.thelancet.com/journals/lanepe/article/PIIS2666-7762(22)00106-5/fulltext" TargetMode="External"/><Relationship Id="rId39" Type="http://schemas.openxmlformats.org/officeDocument/2006/relationships/hyperlink" Target="https://www.thelancet.com/journals/lanonc/article/PIIS1470-2045(22)00202-9/fulltext" TargetMode="External"/><Relationship Id="rId21" Type="http://schemas.openxmlformats.org/officeDocument/2006/relationships/hyperlink" Target="https://www.thelancet.com/journals/laninf/article/PIIS1473-3099(22)00292-4/fulltext" TargetMode="External"/><Relationship Id="rId34" Type="http://schemas.openxmlformats.org/officeDocument/2006/relationships/hyperlink" Target="https://www.thelancet.com/journals/lanmic/article/PIIS2666-5247(22)00150-1/fulltext" TargetMode="External"/><Relationship Id="rId42" Type="http://schemas.openxmlformats.org/officeDocument/2006/relationships/hyperlink" Target="https://www.bmj.com/content/377/bmj.o1337" TargetMode="External"/><Relationship Id="rId47" Type="http://schemas.openxmlformats.org/officeDocument/2006/relationships/hyperlink" Target="https://jamanetwork.com/journals/jama-health-forum/fullarticle/2792760" TargetMode="External"/><Relationship Id="rId50" Type="http://schemas.openxmlformats.org/officeDocument/2006/relationships/hyperlink" Target="https://jamanetwork.com/journals/jamainternalmedicine/fullarticle/2792653" TargetMode="External"/><Relationship Id="rId55" Type="http://schemas.openxmlformats.org/officeDocument/2006/relationships/hyperlink" Target="https://www.bmj.com/content/377/bmj.o1286" TargetMode="External"/><Relationship Id="rId63" Type="http://schemas.openxmlformats.org/officeDocument/2006/relationships/hyperlink" Target="https://www.trftlibraryknowledge.com/" TargetMode="External"/><Relationship Id="rId68" Type="http://schemas.openxmlformats.org/officeDocument/2006/relationships/hyperlink" Target="https://www.trftlibraryknowledge.com/health-newsfeeds.html"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mj.com/content/377/bmj.o1391" TargetMode="External"/><Relationship Id="rId29" Type="http://schemas.openxmlformats.org/officeDocument/2006/relationships/hyperlink" Target="https://www.nejm.org/doi/full/10.1056/NEJMoa21189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lancet.com/journals/lanonc/article/PIIS1470-2045(22)00273-X/fulltext" TargetMode="External"/><Relationship Id="rId24" Type="http://schemas.openxmlformats.org/officeDocument/2006/relationships/hyperlink" Target="https://jamanetwork.com/journals/jamainternalmedicine/fullarticle/2793109" TargetMode="External"/><Relationship Id="rId32" Type="http://schemas.openxmlformats.org/officeDocument/2006/relationships/hyperlink" Target="https://jamanetwork.com/journals/jama/fullarticle/2793149" TargetMode="External"/><Relationship Id="rId37" Type="http://schemas.openxmlformats.org/officeDocument/2006/relationships/hyperlink" Target="https://www.thelancet.com/journals/laninf/article/PIIS1473-3099(22)00376-0/fulltext?rss=yes" TargetMode="External"/><Relationship Id="rId40" Type="http://schemas.openxmlformats.org/officeDocument/2006/relationships/hyperlink" Target="https://www.bmj.com/content/377/bmj.o1305#:~:text=Vaccination%20was%20found%20to%20offer,months%20after%20the%20second%20dose" TargetMode="External"/><Relationship Id="rId45" Type="http://schemas.openxmlformats.org/officeDocument/2006/relationships/hyperlink" Target="https://www.thelancet.com/journals/lancet/article/PIIS0140-6736(22)00983-7/fulltext" TargetMode="External"/><Relationship Id="rId53" Type="http://schemas.openxmlformats.org/officeDocument/2006/relationships/hyperlink" Target="https://www.thelancet.com/journals/langlo/article/PIIS2214-109X(22)00233-9/fulltext" TargetMode="External"/><Relationship Id="rId58" Type="http://schemas.openxmlformats.org/officeDocument/2006/relationships/hyperlink" Target="https://www.trftlibraryknowledge.com/coronavirus.html" TargetMode="External"/><Relationship Id="rId66" Type="http://schemas.openxmlformats.org/officeDocument/2006/relationships/hyperlink" Target="https://twitter.com/hashtag/covid19rftlks?src=hashtag_click" TargetMode="External"/><Relationship Id="rId5" Type="http://schemas.openxmlformats.org/officeDocument/2006/relationships/webSettings" Target="webSettings.xml"/><Relationship Id="rId15" Type="http://schemas.openxmlformats.org/officeDocument/2006/relationships/hyperlink" Target="https://www.thelancet.com/journals/eclinm/article/PIIS2589-5370(22)00185-7/fulltext" TargetMode="External"/><Relationship Id="rId23" Type="http://schemas.openxmlformats.org/officeDocument/2006/relationships/hyperlink" Target="https://www.thelancet.com/journals/lanmic/article/PIIS2666-5247(22)00090-8/fulltext" TargetMode="External"/><Relationship Id="rId28" Type="http://schemas.openxmlformats.org/officeDocument/2006/relationships/hyperlink" Target="https://www.bmj.com/content/377/bmj-2022-069989" TargetMode="External"/><Relationship Id="rId36" Type="http://schemas.openxmlformats.org/officeDocument/2006/relationships/hyperlink" Target="https://www.thelancet.com/journals/ebiom/article/PIIS2352-3964(22)00247-X/fulltext" TargetMode="External"/><Relationship Id="rId49" Type="http://schemas.openxmlformats.org/officeDocument/2006/relationships/hyperlink" Target="https://jamanetwork.com/journals/jama/fullarticle/2793011" TargetMode="External"/><Relationship Id="rId57" Type="http://schemas.openxmlformats.org/officeDocument/2006/relationships/hyperlink" Target="https://www.trftlibraryknowledge.com/" TargetMode="External"/><Relationship Id="rId61" Type="http://schemas.openxmlformats.org/officeDocument/2006/relationships/hyperlink" Target="http://www.trftlibraryknowledge.com/" TargetMode="External"/><Relationship Id="rId10" Type="http://schemas.openxmlformats.org/officeDocument/2006/relationships/hyperlink" Target="https://www.thelancet.com/journals/lanres/article/PIIS2213-2600(22)00088-1/fulltext" TargetMode="External"/><Relationship Id="rId19" Type="http://schemas.openxmlformats.org/officeDocument/2006/relationships/hyperlink" Target="https://www.bmj.com/content/377/bmj.o1288" TargetMode="External"/><Relationship Id="rId31" Type="http://schemas.openxmlformats.org/officeDocument/2006/relationships/hyperlink" Target="https://www.bmj.com/content/377/bmj.o1257" TargetMode="External"/><Relationship Id="rId44" Type="http://schemas.openxmlformats.org/officeDocument/2006/relationships/hyperlink" Target="https://www.thelancet.com/journals/landia/article/PIIS2213-8587(22)00162-0/fulltext#:~:text=Data%20from%20many%20countries%20have,disease%20severity%2C%20and%20increased%20mortality" TargetMode="External"/><Relationship Id="rId52" Type="http://schemas.openxmlformats.org/officeDocument/2006/relationships/hyperlink" Target="https://www.thelancet.com/pdfs/journals/langas/PIIS2468-1253(22)00100-5.pdf" TargetMode="External"/><Relationship Id="rId60" Type="http://schemas.openxmlformats.org/officeDocument/2006/relationships/hyperlink" Target="https://twitter.com/hashtag/covid19rftlks?src=hashtag_click" TargetMode="External"/><Relationship Id="rId65" Type="http://schemas.openxmlformats.org/officeDocument/2006/relationships/hyperlink" Target="https://trfthealthweeklydigest.wordpress.com/" TargetMode="External"/><Relationship Id="rId4" Type="http://schemas.openxmlformats.org/officeDocument/2006/relationships/settings" Target="settings.xml"/><Relationship Id="rId9" Type="http://schemas.openxmlformats.org/officeDocument/2006/relationships/hyperlink" Target="https://www.thelancet.com/journals/lanres/article/PIIS2213-2600(22)00192-8/fulltext" TargetMode="External"/><Relationship Id="rId14" Type="http://schemas.openxmlformats.org/officeDocument/2006/relationships/hyperlink" Target="https://www.thelancet.com/journals/lanmic/article/PIIS2666-5247(22)00120-3/fulltext" TargetMode="External"/><Relationship Id="rId22" Type="http://schemas.openxmlformats.org/officeDocument/2006/relationships/hyperlink" Target="https://www.thelancet.com/journals/laninf/article/PIIS1473-3099%2822%2900319-X/fulltext" TargetMode="External"/><Relationship Id="rId27" Type="http://schemas.openxmlformats.org/officeDocument/2006/relationships/hyperlink" Target="https://www.nejm.org/doi/full/10.1056/NEJMoa2203315" TargetMode="External"/><Relationship Id="rId30" Type="http://schemas.openxmlformats.org/officeDocument/2006/relationships/hyperlink" Target="https://www.bmj.com/content/377/bmj-2022-071113#:~:text=Conclusions%20A%20fourth%20dose%20of,that%20of%20the%20third%20dose" TargetMode="External"/><Relationship Id="rId35" Type="http://schemas.openxmlformats.org/officeDocument/2006/relationships/hyperlink" Target="https://jamanetwork.com/journals/jamadermatology/fullarticle/2792873" TargetMode="External"/><Relationship Id="rId43" Type="http://schemas.openxmlformats.org/officeDocument/2006/relationships/hyperlink" Target="https://jamanetwork.com/journals/jamanetworkopen/fullarticle/2792964?widget=personalizedcontent&amp;previousarticle=2763851" TargetMode="External"/><Relationship Id="rId48" Type="http://schemas.openxmlformats.org/officeDocument/2006/relationships/hyperlink" Target="https://www.bmj.com/content/377/bmj.o1361" TargetMode="External"/><Relationship Id="rId56" Type="http://schemas.openxmlformats.org/officeDocument/2006/relationships/hyperlink" Target="https://www.thelancet.com/journals/lanres/article/PIIS2213-2600(22)00193-X/fulltext#:~:text=Africa%20has%20struggled%20to%20access,yet%20received%20a%20single%20dose" TargetMode="External"/><Relationship Id="rId64" Type="http://schemas.openxmlformats.org/officeDocument/2006/relationships/hyperlink" Target="https://www.trftlibraryknowledge.com/coronavirus.html" TargetMode="External"/><Relationship Id="rId69" Type="http://schemas.openxmlformats.org/officeDocument/2006/relationships/header" Target="header1.xml"/><Relationship Id="rId8" Type="http://schemas.openxmlformats.org/officeDocument/2006/relationships/hyperlink" Target="https://www.thelancet.com/journals/laninf/article/PIIS1473-3099(22)00295-X/fulltext" TargetMode="External"/><Relationship Id="rId51" Type="http://schemas.openxmlformats.org/officeDocument/2006/relationships/hyperlink" Target="https://www.thelancet.com/journals/lancet/article/PIIS0140-6736(22)00945-X/fulltext"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thelancet.com/journals/lanepe/article/PIIS2666-7762(22)00116-8/fulltext" TargetMode="External"/><Relationship Id="rId17" Type="http://schemas.openxmlformats.org/officeDocument/2006/relationships/hyperlink" Target="https://www.bmj.com/content/377/bmj-2022-071296" TargetMode="External"/><Relationship Id="rId25" Type="http://schemas.openxmlformats.org/officeDocument/2006/relationships/hyperlink" Target="https://www.thelancet.com/journals/lanepe/article/PIIS2666-7762(22)00104-1/fulltext" TargetMode="External"/><Relationship Id="rId33" Type="http://schemas.openxmlformats.org/officeDocument/2006/relationships/hyperlink" Target="https://www.thelancet.com/journals/lanres/article/PIIS2213-2600(22)00131-X/fulltext" TargetMode="External"/><Relationship Id="rId38" Type="http://schemas.openxmlformats.org/officeDocument/2006/relationships/hyperlink" Target="https://jamanetwork.com/journals/jama/fullarticle/2793169" TargetMode="External"/><Relationship Id="rId46" Type="http://schemas.openxmlformats.org/officeDocument/2006/relationships/hyperlink" Target="https://www.thelancet.com/journals/lanres/article/PIIS2213-2600(22)00191-6/fulltext" TargetMode="External"/><Relationship Id="rId59" Type="http://schemas.openxmlformats.org/officeDocument/2006/relationships/hyperlink" Target="https://trfthealthweeklydigest.wordpress.com/" TargetMode="External"/><Relationship Id="rId67" Type="http://schemas.openxmlformats.org/officeDocument/2006/relationships/hyperlink" Target="http://www.trftlibraryknowledge.com/" TargetMode="External"/><Relationship Id="rId20" Type="http://schemas.openxmlformats.org/officeDocument/2006/relationships/hyperlink" Target="https://www.thelancet.com/journals/laninf/article/PIIS1473-3099(22)00309-7/fulltext#:~:text=25%20weeks%20or%20more%20after,72%C2%B72)%20against%20BA" TargetMode="External"/><Relationship Id="rId41" Type="http://schemas.openxmlformats.org/officeDocument/2006/relationships/hyperlink" Target="https://www.bmj.com/content/377/bmj.o1284" TargetMode="External"/><Relationship Id="rId54" Type="http://schemas.openxmlformats.org/officeDocument/2006/relationships/hyperlink" Target="https://www.bmj.com/content/377/bmj.o1282" TargetMode="External"/><Relationship Id="rId62" Type="http://schemas.openxmlformats.org/officeDocument/2006/relationships/hyperlink" Target="https://www.trftlibraryknowledge.com/health-newsfeeds.html" TargetMode="External"/><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DEA8B-86E9-4CF2-ACB6-93CFC3BC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25</Pages>
  <Words>9148</Words>
  <Characters>52146</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61172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Cartwright Helen</cp:lastModifiedBy>
  <cp:revision>91</cp:revision>
  <cp:lastPrinted>2017-09-22T10:09:00Z</cp:lastPrinted>
  <dcterms:created xsi:type="dcterms:W3CDTF">2022-04-29T12:22:00Z</dcterms:created>
  <dcterms:modified xsi:type="dcterms:W3CDTF">2022-06-06T13:22:00Z</dcterms:modified>
</cp:coreProperties>
</file>