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72797B">
                              <w:rPr>
                                <w:color w:val="FFFFFF" w:themeColor="background1"/>
                                <w:sz w:val="32"/>
                                <w:szCs w:val="36"/>
                              </w:rPr>
                              <w:t>25</w:t>
                            </w:r>
                            <w:r w:rsidR="00424D56" w:rsidRPr="00424D56">
                              <w:rPr>
                                <w:color w:val="FFFFFF" w:themeColor="background1"/>
                                <w:sz w:val="32"/>
                                <w:szCs w:val="36"/>
                                <w:vertAlign w:val="superscript"/>
                              </w:rPr>
                              <w:t>th</w:t>
                            </w:r>
                            <w:r w:rsidR="0072797B">
                              <w:rPr>
                                <w:color w:val="FFFFFF" w:themeColor="background1"/>
                                <w:sz w:val="32"/>
                                <w:szCs w:val="36"/>
                              </w:rPr>
                              <w:t xml:space="preserve"> June</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72797B">
                        <w:rPr>
                          <w:color w:val="FFFFFF" w:themeColor="background1"/>
                          <w:sz w:val="32"/>
                          <w:szCs w:val="36"/>
                        </w:rPr>
                        <w:t>25</w:t>
                      </w:r>
                      <w:r w:rsidR="00424D56" w:rsidRPr="00424D56">
                        <w:rPr>
                          <w:color w:val="FFFFFF" w:themeColor="background1"/>
                          <w:sz w:val="32"/>
                          <w:szCs w:val="36"/>
                          <w:vertAlign w:val="superscript"/>
                        </w:rPr>
                        <w:t>th</w:t>
                      </w:r>
                      <w:r w:rsidR="0072797B">
                        <w:rPr>
                          <w:color w:val="FFFFFF" w:themeColor="background1"/>
                          <w:sz w:val="32"/>
                          <w:szCs w:val="36"/>
                        </w:rPr>
                        <w:t xml:space="preserve"> June</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156AF0" w:rsidRPr="00156AF0">
        <w:rPr>
          <w:rFonts w:eastAsiaTheme="minorEastAsia"/>
          <w:caps/>
          <w:spacing w:val="15"/>
        </w:rPr>
        <w:t>Funding boost for young people’s mental health services</w:t>
      </w:r>
    </w:p>
    <w:p w:rsidR="00156AF0" w:rsidRDefault="00156AF0" w:rsidP="00156AF0">
      <w:pPr>
        <w:spacing w:before="200"/>
        <w:rPr>
          <w:rFonts w:eastAsiaTheme="minorEastAsia"/>
        </w:rPr>
      </w:pPr>
      <w:r>
        <w:rPr>
          <w:rFonts w:eastAsiaTheme="minorEastAsia"/>
        </w:rPr>
        <w:t>NHS England | 22</w:t>
      </w:r>
      <w:r w:rsidRPr="00156AF0">
        <w:rPr>
          <w:rFonts w:eastAsiaTheme="minorEastAsia"/>
          <w:vertAlign w:val="superscript"/>
        </w:rPr>
        <w:t>nd</w:t>
      </w:r>
      <w:r>
        <w:rPr>
          <w:rFonts w:eastAsiaTheme="minorEastAsia"/>
        </w:rPr>
        <w:t xml:space="preserve"> June 2021</w:t>
      </w:r>
    </w:p>
    <w:p w:rsidR="00156AF0" w:rsidRDefault="00156AF0" w:rsidP="00156AF0">
      <w:pPr>
        <w:spacing w:before="200"/>
        <w:rPr>
          <w:rFonts w:eastAsiaTheme="minorEastAsia"/>
          <w:b/>
          <w:bCs/>
        </w:rPr>
      </w:pPr>
      <w:r w:rsidRPr="00156AF0">
        <w:rPr>
          <w:rFonts w:eastAsiaTheme="minorEastAsia"/>
        </w:rPr>
        <w:t>Children and young people will benefit from a cash injection to mental health services which includes addressing the increasing demand for the treatment of eating disorders.</w:t>
      </w:r>
      <w:r>
        <w:rPr>
          <w:rFonts w:eastAsiaTheme="minorEastAsia"/>
        </w:rPr>
        <w:t xml:space="preserve"> </w:t>
      </w:r>
      <w:r w:rsidRPr="00156AF0">
        <w:rPr>
          <w:rFonts w:eastAsiaTheme="minorEastAsia"/>
        </w:rPr>
        <w:t>An extra £40 million has been allocated to address the COVID impact on children and young people’s mental health and enhance services across the country. </w:t>
      </w:r>
    </w:p>
    <w:p w:rsidR="00156AF0" w:rsidRPr="00156AF0" w:rsidRDefault="00156AF0" w:rsidP="00156AF0">
      <w:pPr>
        <w:spacing w:before="200"/>
        <w:rPr>
          <w:rFonts w:eastAsiaTheme="minorEastAsia"/>
        </w:rPr>
      </w:pPr>
      <w:r w:rsidRPr="00156AF0">
        <w:rPr>
          <w:rFonts w:eastAsiaTheme="minorEastAsia"/>
          <w:bCs/>
        </w:rPr>
        <w:t xml:space="preserve">Full detail: </w:t>
      </w:r>
      <w:hyperlink r:id="rId7" w:history="1">
        <w:r w:rsidRPr="00156AF0">
          <w:rPr>
            <w:rStyle w:val="Hyperlink"/>
            <w:rFonts w:eastAsiaTheme="minorEastAsia"/>
            <w:bCs/>
          </w:rPr>
          <w:t>Funding boost for young people’s mental health services</w:t>
        </w:r>
      </w:hyperlink>
      <w:r w:rsidR="003E6D8F">
        <w:rPr>
          <w:rFonts w:eastAsiaTheme="minorEastAsia"/>
          <w:bCs/>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E6D8F" w:rsidRPr="003E6D8F">
        <w:rPr>
          <w:rFonts w:eastAsiaTheme="minorEastAsia"/>
          <w:caps/>
          <w:spacing w:val="15"/>
        </w:rPr>
        <w:t>The mental health of NHS staff during the COVID-19 pandemic: a two-wave cohort study</w:t>
      </w:r>
    </w:p>
    <w:p w:rsidR="00424D56" w:rsidRDefault="003E6D8F" w:rsidP="009A294B">
      <w:pPr>
        <w:spacing w:before="200"/>
        <w:rPr>
          <w:rFonts w:eastAsiaTheme="minorEastAsia"/>
        </w:rPr>
      </w:pPr>
      <w:r>
        <w:rPr>
          <w:rFonts w:eastAsiaTheme="minorEastAsia"/>
        </w:rPr>
        <w:t>medRxiv | 23</w:t>
      </w:r>
      <w:r w:rsidRPr="003E6D8F">
        <w:rPr>
          <w:rFonts w:eastAsiaTheme="minorEastAsia"/>
          <w:vertAlign w:val="superscript"/>
        </w:rPr>
        <w:t>rd</w:t>
      </w:r>
      <w:r>
        <w:rPr>
          <w:rFonts w:eastAsiaTheme="minorEastAsia"/>
        </w:rPr>
        <w:t xml:space="preserve"> June 2021</w:t>
      </w:r>
    </w:p>
    <w:p w:rsidR="003E6D8F" w:rsidRDefault="003E6D8F" w:rsidP="003E6D8F">
      <w:pPr>
        <w:spacing w:before="200"/>
        <w:rPr>
          <w:rFonts w:eastAsiaTheme="minorEastAsia"/>
        </w:rPr>
      </w:pPr>
      <w:r w:rsidRPr="003E6D8F">
        <w:rPr>
          <w:rFonts w:eastAsiaTheme="minorEastAsia"/>
        </w:rPr>
        <w:t xml:space="preserve">Health and social care workers(HSCWs) are at risk of experiencing adverse mental health (MH) outcomes (e.g., higher levels of anxiety and depression) as a result of the COVID-19 pandemic. This can have a detrimental impact on quality of care, the national response to the pandemic and its aftermath. </w:t>
      </w:r>
    </w:p>
    <w:p w:rsidR="003E6D8F" w:rsidRDefault="003E6D8F" w:rsidP="003E6D8F">
      <w:pPr>
        <w:spacing w:before="200"/>
        <w:rPr>
          <w:rFonts w:eastAsiaTheme="minorEastAsia"/>
        </w:rPr>
      </w:pPr>
      <w:r>
        <w:rPr>
          <w:rFonts w:eastAsiaTheme="minorEastAsia"/>
        </w:rPr>
        <w:t>This</w:t>
      </w:r>
      <w:r w:rsidRPr="003E6D8F">
        <w:rPr>
          <w:rFonts w:eastAsiaTheme="minorEastAsia"/>
        </w:rPr>
        <w:t xml:space="preserve"> longitudinal </w:t>
      </w:r>
      <w:r>
        <w:rPr>
          <w:rFonts w:eastAsiaTheme="minorEastAsia"/>
        </w:rPr>
        <w:t xml:space="preserve">study </w:t>
      </w:r>
      <w:r w:rsidRPr="003E6D8F">
        <w:rPr>
          <w:rFonts w:eastAsiaTheme="minorEastAsia"/>
        </w:rPr>
        <w:t>design provided follow-up evidence on the MH</w:t>
      </w:r>
      <w:r>
        <w:rPr>
          <w:rFonts w:eastAsiaTheme="minorEastAsia"/>
        </w:rPr>
        <w:t xml:space="preserve"> </w:t>
      </w:r>
      <w:r w:rsidRPr="003E6D8F">
        <w:rPr>
          <w:rFonts w:eastAsiaTheme="minorEastAsia"/>
        </w:rPr>
        <w:t xml:space="preserve">(changes in the prevalence of disease over time) of NHS staff working in a remote health board in Scotland during the COVID-19 pandemic and investigated the determinants of MH outcomes over time. </w:t>
      </w:r>
    </w:p>
    <w:p w:rsidR="003E6D8F" w:rsidRDefault="003E6D8F" w:rsidP="003E6D8F">
      <w:pPr>
        <w:spacing w:before="200"/>
        <w:rPr>
          <w:rFonts w:eastAsiaTheme="minorEastAsia"/>
        </w:rPr>
      </w:pPr>
      <w:r w:rsidRPr="003E6D8F">
        <w:rPr>
          <w:rFonts w:eastAsiaTheme="minorEastAsia"/>
        </w:rPr>
        <w:t>HSCWs working in a remote ar</w:t>
      </w:r>
      <w:r>
        <w:rPr>
          <w:rFonts w:eastAsiaTheme="minorEastAsia"/>
        </w:rPr>
        <w:t>ea with low COVID-19 prevalence</w:t>
      </w:r>
      <w:r w:rsidRPr="003E6D8F">
        <w:rPr>
          <w:rFonts w:eastAsiaTheme="minorEastAsia"/>
        </w:rPr>
        <w:t xml:space="preserve"> reported similar levels of substantial anxiety and depression as those working in areas of the UK with high rates of COVID-19 infections. </w:t>
      </w:r>
    </w:p>
    <w:p w:rsidR="003E6D8F" w:rsidRDefault="003E6D8F" w:rsidP="003E6D8F">
      <w:pPr>
        <w:spacing w:before="200"/>
        <w:rPr>
          <w:rFonts w:eastAsiaTheme="minorEastAsia"/>
        </w:rPr>
      </w:pPr>
      <w:r w:rsidRPr="003E6D8F">
        <w:rPr>
          <w:rFonts w:eastAsiaTheme="minorEastAsia"/>
        </w:rPr>
        <w:t>Efforts to support HSCW MH must remain a priority and should minimize the adverse effects of working with, and the disruption caused by the COVID-19 pandemic.</w:t>
      </w:r>
    </w:p>
    <w:p w:rsidR="003E6D8F" w:rsidRPr="003E6D8F" w:rsidRDefault="003E6D8F" w:rsidP="003E6D8F">
      <w:pPr>
        <w:spacing w:before="200"/>
        <w:rPr>
          <w:rFonts w:eastAsiaTheme="minorEastAsia"/>
          <w:i/>
        </w:rPr>
      </w:pPr>
      <w:r w:rsidRPr="003E6D8F">
        <w:rPr>
          <w:rFonts w:eastAsiaTheme="minorEastAsia"/>
          <w:i/>
        </w:rPr>
        <w:t>Note: This article is a preprint and has not been certified by peer review</w:t>
      </w:r>
      <w:r>
        <w:rPr>
          <w:rFonts w:eastAsiaTheme="minorEastAsia"/>
          <w:i/>
        </w:rPr>
        <w:t xml:space="preserve">. </w:t>
      </w:r>
      <w:r w:rsidRPr="003E6D8F">
        <w:rPr>
          <w:rFonts w:eastAsiaTheme="minorEastAsia"/>
          <w:i/>
        </w:rPr>
        <w:t>It reports new medical research that has yet to be evaluated and so should not be used to guide clinical practice.</w:t>
      </w:r>
    </w:p>
    <w:p w:rsidR="003E6D8F" w:rsidRPr="003E6D8F" w:rsidRDefault="003E6D8F" w:rsidP="003E6D8F">
      <w:pPr>
        <w:spacing w:before="200"/>
        <w:rPr>
          <w:rFonts w:eastAsiaTheme="minorEastAsia"/>
        </w:rPr>
      </w:pPr>
      <w:r>
        <w:rPr>
          <w:rFonts w:eastAsiaTheme="minorEastAsia"/>
        </w:rPr>
        <w:t xml:space="preserve">Full paper: </w:t>
      </w:r>
      <w:hyperlink r:id="rId8" w:history="1">
        <w:r w:rsidRPr="003E6D8F">
          <w:rPr>
            <w:rStyle w:val="Hyperlink"/>
            <w:rFonts w:eastAsiaTheme="minorEastAsia"/>
          </w:rPr>
          <w:t>The mental health of NHS staff during the COVID-19 pandemic: a two-wave cohort study</w:t>
        </w:r>
      </w:hyperlink>
    </w:p>
    <w:p w:rsidR="003E6D8F" w:rsidRDefault="003E6D8F"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3E6D8F" w:rsidRPr="003E6D8F">
        <w:rPr>
          <w:rFonts w:eastAsiaTheme="minorEastAsia"/>
          <w:caps/>
          <w:spacing w:val="15"/>
        </w:rPr>
        <w:t>Did social factors buffer against the effect of adversities on self-harm during the COVID-19 pandemic? A longitudinal analysis of 49,227 UK adults</w:t>
      </w:r>
    </w:p>
    <w:p w:rsidR="008E1078" w:rsidRDefault="008E1078" w:rsidP="009A294B">
      <w:pPr>
        <w:spacing w:before="200"/>
        <w:rPr>
          <w:rFonts w:eastAsiaTheme="minorEastAsia"/>
        </w:rPr>
      </w:pPr>
      <w:r>
        <w:rPr>
          <w:rFonts w:eastAsiaTheme="minorEastAsia"/>
        </w:rPr>
        <w:t>medRxiv | 22</w:t>
      </w:r>
      <w:r w:rsidRPr="008E1078">
        <w:rPr>
          <w:rFonts w:eastAsiaTheme="minorEastAsia"/>
          <w:vertAlign w:val="superscript"/>
        </w:rPr>
        <w:t>nd</w:t>
      </w:r>
      <w:r>
        <w:rPr>
          <w:rFonts w:eastAsiaTheme="minorEastAsia"/>
        </w:rPr>
        <w:t xml:space="preserve"> June 2021</w:t>
      </w:r>
    </w:p>
    <w:p w:rsidR="008E1078" w:rsidRDefault="008E1078" w:rsidP="009A294B">
      <w:pPr>
        <w:spacing w:before="200"/>
        <w:rPr>
          <w:rFonts w:eastAsiaTheme="minorEastAsia"/>
        </w:rPr>
      </w:pPr>
      <w:r w:rsidRPr="008E1078">
        <w:rPr>
          <w:rFonts w:eastAsiaTheme="minorEastAsia"/>
        </w:rPr>
        <w:t>There is concern that the COVID-19 pandemic as well as its economic aftermath will have a negative impact on suicides, alth</w:t>
      </w:r>
      <w:r>
        <w:rPr>
          <w:rFonts w:eastAsiaTheme="minorEastAsia"/>
        </w:rPr>
        <w:t xml:space="preserve">ough this is not inevitable. </w:t>
      </w:r>
      <w:r w:rsidRPr="008E1078">
        <w:rPr>
          <w:rFonts w:eastAsiaTheme="minorEastAsia"/>
        </w:rPr>
        <w:t>This is hypothesised to occur via reductions in protective factors such as social connectedness and increases in risk factors such as d</w:t>
      </w:r>
      <w:r>
        <w:rPr>
          <w:rFonts w:eastAsiaTheme="minorEastAsia"/>
        </w:rPr>
        <w:t>omestic abuse and unemployment.</w:t>
      </w:r>
    </w:p>
    <w:p w:rsidR="008E1078" w:rsidRDefault="008E1078" w:rsidP="009A294B">
      <w:pPr>
        <w:spacing w:before="200"/>
        <w:rPr>
          <w:rFonts w:eastAsiaTheme="minorEastAsia"/>
        </w:rPr>
      </w:pPr>
      <w:r w:rsidRPr="008E1078">
        <w:rPr>
          <w:rFonts w:eastAsiaTheme="minorEastAsia"/>
        </w:rPr>
        <w:t>Although the COVID-19 pandemic is having a detrimental impact on a number of known risk factors for suicide, little is known about how social factors such as social support, social contact, and loneliness may interact with these risk factors to exacerbate or buffer their impact on self-harm thoughts and behaviours. The aim of this study is therefore to establish which social factors are associated with changes over time in self-harm thoughts and behaviours in a large sample of UK adults across the first 59 weeks of the COVID-19 pandemic.</w:t>
      </w:r>
    </w:p>
    <w:p w:rsidR="00424D56" w:rsidRDefault="003E6D8F" w:rsidP="009A294B">
      <w:pPr>
        <w:spacing w:before="200"/>
        <w:rPr>
          <w:rFonts w:eastAsiaTheme="minorEastAsia"/>
        </w:rPr>
      </w:pPr>
      <w:r>
        <w:rPr>
          <w:rFonts w:eastAsiaTheme="minorEastAsia"/>
        </w:rPr>
        <w:t>The</w:t>
      </w:r>
      <w:r w:rsidRPr="003E6D8F">
        <w:rPr>
          <w:rFonts w:eastAsiaTheme="minorEastAsia"/>
        </w:rPr>
        <w:t xml:space="preserve"> findings </w:t>
      </w:r>
      <w:r>
        <w:rPr>
          <w:rFonts w:eastAsiaTheme="minorEastAsia"/>
        </w:rPr>
        <w:t xml:space="preserve">of this study </w:t>
      </w:r>
      <w:r w:rsidRPr="003E6D8F">
        <w:rPr>
          <w:rFonts w:eastAsiaTheme="minorEastAsia"/>
        </w:rPr>
        <w:t>suggest the importance of the quality of social support, rather than the mere presence of contact, is important for reducing the likelihood of self-harm behaviours in the context of COVID-19 pandemic-related adversity and worry.</w:t>
      </w:r>
    </w:p>
    <w:p w:rsidR="008E1078" w:rsidRDefault="008E1078" w:rsidP="009A294B">
      <w:pPr>
        <w:spacing w:before="200"/>
        <w:rPr>
          <w:rFonts w:eastAsiaTheme="minorEastAsia"/>
        </w:rPr>
      </w:pPr>
      <w:r w:rsidRPr="003E6D8F">
        <w:rPr>
          <w:rFonts w:eastAsiaTheme="minorEastAsia"/>
          <w:i/>
        </w:rPr>
        <w:t>Note: This article is a preprint and has not been certified by peer review</w:t>
      </w:r>
      <w:r>
        <w:rPr>
          <w:rFonts w:eastAsiaTheme="minorEastAsia"/>
          <w:i/>
        </w:rPr>
        <w:t xml:space="preserve">. </w:t>
      </w:r>
      <w:r w:rsidRPr="003E6D8F">
        <w:rPr>
          <w:rFonts w:eastAsiaTheme="minorEastAsia"/>
          <w:i/>
        </w:rPr>
        <w:t>It reports new medical research that has yet to be evaluated and so should not be used to guide clinical practice</w:t>
      </w:r>
      <w:r>
        <w:rPr>
          <w:rFonts w:eastAsiaTheme="minorEastAsia"/>
          <w:i/>
        </w:rPr>
        <w:t>.</w:t>
      </w:r>
    </w:p>
    <w:p w:rsidR="003E6D8F" w:rsidRDefault="003E6D8F" w:rsidP="009A294B">
      <w:pPr>
        <w:spacing w:before="200"/>
        <w:rPr>
          <w:rFonts w:eastAsiaTheme="minorEastAsia"/>
        </w:rPr>
      </w:pPr>
      <w:r>
        <w:rPr>
          <w:rFonts w:eastAsiaTheme="minorEastAsia"/>
        </w:rPr>
        <w:t xml:space="preserve">Full article: </w:t>
      </w:r>
      <w:hyperlink r:id="rId9" w:history="1">
        <w:r w:rsidRPr="008E1078">
          <w:rPr>
            <w:rStyle w:val="Hyperlink"/>
            <w:rFonts w:eastAsiaTheme="minorEastAsia"/>
          </w:rPr>
          <w:t>Did social factors buffer against the effect of adversities on self-harm during the COVID-19 pandemic? A longitudinal analysis of 49,227 UK adults</w:t>
        </w:r>
      </w:hyperlink>
      <w:r w:rsidR="008E1078">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23485" w:rsidRPr="00023485">
        <w:rPr>
          <w:rFonts w:eastAsiaTheme="minorEastAsia"/>
          <w:caps/>
          <w:spacing w:val="15"/>
        </w:rPr>
        <w:t>Young people's mental health during the COVID-19 pandemic</w:t>
      </w:r>
    </w:p>
    <w:p w:rsidR="00023485" w:rsidRDefault="00023485" w:rsidP="00023485">
      <w:pPr>
        <w:spacing w:before="200"/>
        <w:rPr>
          <w:rFonts w:eastAsiaTheme="minorEastAsia"/>
        </w:rPr>
      </w:pPr>
      <w:r>
        <w:rPr>
          <w:rFonts w:eastAsiaTheme="minorEastAsia"/>
        </w:rPr>
        <w:t>The Lancet Child &amp; Adolescent Health | 24</w:t>
      </w:r>
      <w:r w:rsidRPr="00023485">
        <w:rPr>
          <w:rFonts w:eastAsiaTheme="minorEastAsia"/>
          <w:vertAlign w:val="superscript"/>
        </w:rPr>
        <w:t>th</w:t>
      </w:r>
      <w:r>
        <w:rPr>
          <w:rFonts w:eastAsiaTheme="minorEastAsia"/>
        </w:rPr>
        <w:t xml:space="preserve"> June 2021</w:t>
      </w:r>
    </w:p>
    <w:p w:rsidR="00023485" w:rsidRPr="00023485" w:rsidRDefault="00023485" w:rsidP="00023485">
      <w:pPr>
        <w:spacing w:before="200"/>
        <w:rPr>
          <w:rFonts w:eastAsiaTheme="minorEastAsia"/>
        </w:rPr>
      </w:pPr>
      <w:r w:rsidRPr="00023485">
        <w:rPr>
          <w:rFonts w:eastAsiaTheme="minorEastAsia"/>
        </w:rPr>
        <w:t>There has understandably been widespread concern about the impact of the COVID-19 pandemic and associated restrictions on the mental health of children and young people, with evidence of recent increases in the prevalence of mental health problems.</w:t>
      </w:r>
    </w:p>
    <w:p w:rsidR="00BB566F" w:rsidRDefault="00023485" w:rsidP="00023485">
      <w:pPr>
        <w:spacing w:before="200"/>
        <w:rPr>
          <w:rFonts w:eastAsiaTheme="minorEastAsia"/>
        </w:rPr>
      </w:pPr>
      <w:r w:rsidRPr="00023485">
        <w:rPr>
          <w:rFonts w:eastAsiaTheme="minorEastAsia"/>
        </w:rPr>
        <w:t xml:space="preserve">Yet there has been relatively little evaluation of how mental health has changed over the pandemic and varied for children and young people living in a range of circumstances. </w:t>
      </w:r>
      <w:r w:rsidR="00BB566F">
        <w:rPr>
          <w:rFonts w:eastAsiaTheme="minorEastAsia"/>
        </w:rPr>
        <w:t>This Comment piece</w:t>
      </w:r>
      <w:r>
        <w:rPr>
          <w:rFonts w:eastAsiaTheme="minorEastAsia"/>
        </w:rPr>
        <w:t xml:space="preserve"> discusses the UK based </w:t>
      </w:r>
      <w:r w:rsidRPr="00023485">
        <w:rPr>
          <w:rFonts w:eastAsiaTheme="minorEastAsia"/>
        </w:rPr>
        <w:t>Co-SPACE study,</w:t>
      </w:r>
      <w:r>
        <w:rPr>
          <w:rFonts w:eastAsiaTheme="minorEastAsia"/>
        </w:rPr>
        <w:t xml:space="preserve"> which through </w:t>
      </w:r>
      <w:r w:rsidRPr="00023485">
        <w:rPr>
          <w:rFonts w:eastAsiaTheme="minorEastAsia"/>
        </w:rPr>
        <w:t>the collection of monthly data from a population with diverse social and demographic backgrounds provides a unique opportunity to examine how things have changed over time throughout the pandemic, and, crucially, for whom.</w:t>
      </w:r>
    </w:p>
    <w:p w:rsidR="00023485" w:rsidRDefault="00023485" w:rsidP="00023485">
      <w:pPr>
        <w:spacing w:before="200"/>
        <w:rPr>
          <w:rFonts w:eastAsiaTheme="minorEastAsia"/>
        </w:rPr>
      </w:pPr>
      <w:r>
        <w:rPr>
          <w:rFonts w:eastAsiaTheme="minorEastAsia"/>
        </w:rPr>
        <w:t xml:space="preserve">Full detail: </w:t>
      </w:r>
      <w:hyperlink r:id="rId10" w:history="1">
        <w:r w:rsidRPr="00023485">
          <w:rPr>
            <w:rStyle w:val="Hyperlink"/>
            <w:rFonts w:eastAsiaTheme="minorEastAsia"/>
          </w:rPr>
          <w:t>Young people's mental health during the COVID-19 pandemic</w:t>
        </w:r>
      </w:hyperlink>
    </w:p>
    <w:p w:rsidR="00023485" w:rsidRPr="00023485" w:rsidRDefault="00023485" w:rsidP="00023485">
      <w:pPr>
        <w:spacing w:before="200"/>
        <w:rPr>
          <w:rFonts w:eastAsiaTheme="minorEastAsia"/>
        </w:rPr>
      </w:pPr>
      <w:r>
        <w:rPr>
          <w:rFonts w:eastAsiaTheme="minorEastAsia"/>
        </w:rPr>
        <w:t xml:space="preserve">Related: </w:t>
      </w:r>
      <w:hyperlink r:id="rId11" w:history="1">
        <w:r w:rsidRPr="00023485">
          <w:rPr>
            <w:rStyle w:val="Hyperlink"/>
            <w:rFonts w:eastAsiaTheme="minorEastAsia"/>
          </w:rPr>
          <w:t>Children’s mental health: One year in the pandemic</w:t>
        </w:r>
      </w:hyperlink>
      <w:r>
        <w:rPr>
          <w:rFonts w:eastAsiaTheme="minorEastAsia"/>
        </w:rPr>
        <w:t xml:space="preserve"> | </w:t>
      </w:r>
      <w:r w:rsidRPr="00023485">
        <w:rPr>
          <w:rFonts w:eastAsiaTheme="minorEastAsia"/>
        </w:rPr>
        <w:t>Co-SPACE study</w:t>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6383F" w:rsidRPr="00D6383F">
        <w:rPr>
          <w:rFonts w:eastAsiaTheme="minorEastAsia"/>
          <w:caps/>
          <w:spacing w:val="15"/>
        </w:rPr>
        <w:t>Mental health in the covid-19 pandemic: we need careful presentation and interpretation of facts</w:t>
      </w:r>
    </w:p>
    <w:p w:rsidR="00424D56" w:rsidRDefault="00D6383F" w:rsidP="009A294B">
      <w:pPr>
        <w:spacing w:before="200"/>
        <w:rPr>
          <w:rFonts w:eastAsiaTheme="minorEastAsia"/>
        </w:rPr>
      </w:pPr>
      <w:r>
        <w:rPr>
          <w:rFonts w:eastAsiaTheme="minorEastAsia"/>
        </w:rPr>
        <w:t>BMJ Opinion | 18</w:t>
      </w:r>
      <w:r w:rsidRPr="00D6383F">
        <w:rPr>
          <w:rFonts w:eastAsiaTheme="minorEastAsia"/>
          <w:vertAlign w:val="superscript"/>
        </w:rPr>
        <w:t>th</w:t>
      </w:r>
      <w:r>
        <w:rPr>
          <w:rFonts w:eastAsiaTheme="minorEastAsia"/>
        </w:rPr>
        <w:t xml:space="preserve"> June 2021</w:t>
      </w:r>
    </w:p>
    <w:p w:rsidR="00D6383F" w:rsidRDefault="00D6383F" w:rsidP="009A294B">
      <w:pPr>
        <w:spacing w:before="200"/>
        <w:rPr>
          <w:rFonts w:eastAsiaTheme="minorEastAsia"/>
        </w:rPr>
      </w:pPr>
      <w:r>
        <w:rPr>
          <w:rFonts w:eastAsiaTheme="minorEastAsia"/>
        </w:rPr>
        <w:t xml:space="preserve">This opinion piece argues that </w:t>
      </w:r>
      <w:r w:rsidRPr="00D6383F">
        <w:rPr>
          <w:rFonts w:eastAsiaTheme="minorEastAsia"/>
        </w:rPr>
        <w:t>what we really need is reasoned analysis, careful presentation of the facts, and long term planning and resourcing, so that we can support mental health services to look after those whose mental health has been most affected by the pandemic. </w:t>
      </w:r>
    </w:p>
    <w:p w:rsidR="00D6383F" w:rsidRDefault="00D6383F" w:rsidP="009A294B">
      <w:pPr>
        <w:spacing w:before="200"/>
        <w:rPr>
          <w:rFonts w:eastAsiaTheme="minorEastAsia"/>
        </w:rPr>
      </w:pPr>
      <w:r>
        <w:rPr>
          <w:rFonts w:eastAsiaTheme="minorEastAsia"/>
        </w:rPr>
        <w:t xml:space="preserve">Full detail: </w:t>
      </w:r>
      <w:hyperlink r:id="rId12" w:history="1">
        <w:r w:rsidRPr="00D6383F">
          <w:rPr>
            <w:rStyle w:val="Hyperlink"/>
            <w:rFonts w:eastAsiaTheme="minorEastAsia"/>
          </w:rPr>
          <w:t>Mental health in the covid-19 pandemic: we need careful presentation and interpretation of facts</w:t>
        </w:r>
      </w:hyperlink>
      <w:r w:rsidR="00AB4543">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B4543" w:rsidRPr="00AB4543">
        <w:rPr>
          <w:rFonts w:eastAsiaTheme="minorEastAsia"/>
          <w:caps/>
          <w:spacing w:val="15"/>
        </w:rPr>
        <w:t>A perfect storm: the impact of COVID-19 on the mental health of young people</w:t>
      </w:r>
    </w:p>
    <w:p w:rsidR="00424D56" w:rsidRDefault="00AB4543" w:rsidP="009A294B">
      <w:pPr>
        <w:spacing w:before="200"/>
        <w:rPr>
          <w:rFonts w:eastAsiaTheme="minorEastAsia"/>
        </w:rPr>
      </w:pPr>
      <w:r w:rsidRPr="00AB4543">
        <w:rPr>
          <w:rFonts w:eastAsiaTheme="minorEastAsia"/>
          <w:iCs/>
        </w:rPr>
        <w:t>The Pharmaceutical Journal</w:t>
      </w:r>
      <w:r w:rsidRPr="00AB4543">
        <w:rPr>
          <w:rFonts w:eastAsiaTheme="minorEastAsia"/>
        </w:rPr>
        <w:t> </w:t>
      </w:r>
      <w:r>
        <w:rPr>
          <w:rFonts w:eastAsiaTheme="minorEastAsia"/>
        </w:rPr>
        <w:t>| 23</w:t>
      </w:r>
      <w:r w:rsidRPr="00AB4543">
        <w:rPr>
          <w:rFonts w:eastAsiaTheme="minorEastAsia"/>
          <w:vertAlign w:val="superscript"/>
        </w:rPr>
        <w:t>rd</w:t>
      </w:r>
      <w:r>
        <w:rPr>
          <w:rFonts w:eastAsiaTheme="minorEastAsia"/>
        </w:rPr>
        <w:t xml:space="preserve"> June 2021</w:t>
      </w:r>
    </w:p>
    <w:p w:rsidR="00AB4543" w:rsidRDefault="00AB4543" w:rsidP="00AB4543">
      <w:pPr>
        <w:spacing w:before="200"/>
        <w:rPr>
          <w:rFonts w:eastAsiaTheme="minorEastAsia"/>
        </w:rPr>
      </w:pPr>
      <w:r w:rsidRPr="00AB4543">
        <w:rPr>
          <w:rFonts w:eastAsiaTheme="minorEastAsia"/>
        </w:rPr>
        <w:t>Mental health services for children and young people were struggling before the COVID-19 pandemic, but data suggest they are now reaching crisis point.</w:t>
      </w:r>
      <w:r>
        <w:rPr>
          <w:rFonts w:eastAsiaTheme="minorEastAsia"/>
        </w:rPr>
        <w:t xml:space="preserve"> Data obtained exclusively</w:t>
      </w:r>
      <w:r w:rsidRPr="00AB4543">
        <w:rPr>
          <w:rFonts w:eastAsiaTheme="minorEastAsia"/>
        </w:rPr>
        <w:t xml:space="preserve"> by </w:t>
      </w:r>
      <w:r w:rsidRPr="00AB4543">
        <w:rPr>
          <w:rFonts w:eastAsiaTheme="minorEastAsia"/>
          <w:iCs/>
        </w:rPr>
        <w:t>The Pharmaceutical Journal</w:t>
      </w:r>
      <w:r w:rsidRPr="00AB4543">
        <w:rPr>
          <w:rFonts w:eastAsiaTheme="minorEastAsia"/>
        </w:rPr>
        <w:t> suggest increasing numbers of young people were prescribed antidepressants during the pandemic, while facing ever longer waits for psychological support.</w:t>
      </w:r>
    </w:p>
    <w:p w:rsidR="00AB4543" w:rsidRPr="00AB4543" w:rsidRDefault="00AB4543" w:rsidP="00AB4543">
      <w:pPr>
        <w:spacing w:before="200"/>
        <w:rPr>
          <w:rFonts w:eastAsiaTheme="minorEastAsia"/>
        </w:rPr>
      </w:pPr>
      <w:r w:rsidRPr="00AB4543">
        <w:rPr>
          <w:rFonts w:eastAsiaTheme="minorEastAsia"/>
        </w:rPr>
        <w:t>NHS figures, analysed by the Royal College of Psychiatrists and published in April 2021, show that 80,226 more children and young people were referred to mental health services between April 2020 and December 2020, up by 28% on 2019​​.</w:t>
      </w:r>
    </w:p>
    <w:p w:rsidR="00AB4543" w:rsidRPr="00AB4543" w:rsidRDefault="00AB4543" w:rsidP="00AB4543">
      <w:pPr>
        <w:spacing w:before="200"/>
        <w:rPr>
          <w:rFonts w:eastAsiaTheme="minorEastAsia"/>
        </w:rPr>
      </w:pPr>
      <w:r w:rsidRPr="00AB4543">
        <w:rPr>
          <w:rFonts w:eastAsiaTheme="minorEastAsia"/>
        </w:rPr>
        <w:t>In addition, the analysis revealed that the number of children and young people needing urgent or emergency crisis care — including assessments to see if someone needs to be sectioned because they or others are at risk of harm — had increased by 18% compared with 2019.</w:t>
      </w:r>
      <w:r>
        <w:rPr>
          <w:rFonts w:eastAsiaTheme="minorEastAsia"/>
        </w:rPr>
        <w:t xml:space="preserve"> The authors suggest h</w:t>
      </w:r>
      <w:r w:rsidRPr="00AB4543">
        <w:rPr>
          <w:rFonts w:eastAsiaTheme="minorEastAsia"/>
        </w:rPr>
        <w:t xml:space="preserve">owever, </w:t>
      </w:r>
      <w:r>
        <w:rPr>
          <w:rFonts w:eastAsiaTheme="minorEastAsia"/>
        </w:rPr>
        <w:t xml:space="preserve">that </w:t>
      </w:r>
      <w:r w:rsidRPr="00AB4543">
        <w:rPr>
          <w:rFonts w:eastAsiaTheme="minorEastAsia"/>
        </w:rPr>
        <w:t>this is ‘the tip of the iceberg’, in terms of need.</w:t>
      </w:r>
    </w:p>
    <w:p w:rsidR="00AB4543" w:rsidRPr="00AB4543" w:rsidRDefault="00AB4543" w:rsidP="009A294B">
      <w:pPr>
        <w:spacing w:before="200"/>
        <w:rPr>
          <w:rFonts w:eastAsiaTheme="minorEastAsia"/>
        </w:rPr>
      </w:pPr>
      <w:r>
        <w:rPr>
          <w:rFonts w:eastAsiaTheme="minorEastAsia"/>
        </w:rPr>
        <w:t xml:space="preserve">Full detail: </w:t>
      </w:r>
      <w:hyperlink r:id="rId13" w:history="1">
        <w:r w:rsidRPr="00AB4543">
          <w:rPr>
            <w:rStyle w:val="Hyperlink"/>
            <w:rFonts w:eastAsiaTheme="minorEastAsia"/>
          </w:rPr>
          <w:t>A perfect storm: the impact of COVID-19 on the mental health of young people</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AB4543" w:rsidRPr="00AB4543">
        <w:rPr>
          <w:rFonts w:eastAsiaTheme="minorEastAsia"/>
          <w:caps/>
          <w:spacing w:val="15"/>
        </w:rPr>
        <w:t>More than half fear lockdown ending as pandemic's impact on mental health laid bare</w:t>
      </w:r>
    </w:p>
    <w:p w:rsidR="00424D56" w:rsidRDefault="00AB4543" w:rsidP="009A294B">
      <w:pPr>
        <w:spacing w:before="200"/>
        <w:rPr>
          <w:rFonts w:eastAsiaTheme="minorEastAsia"/>
        </w:rPr>
      </w:pPr>
      <w:r>
        <w:rPr>
          <w:rFonts w:eastAsiaTheme="minorEastAsia"/>
        </w:rPr>
        <w:t>Mind | 18</w:t>
      </w:r>
      <w:r w:rsidRPr="00AB4543">
        <w:rPr>
          <w:rFonts w:eastAsiaTheme="minorEastAsia"/>
          <w:vertAlign w:val="superscript"/>
        </w:rPr>
        <w:t>th</w:t>
      </w:r>
      <w:r>
        <w:rPr>
          <w:rFonts w:eastAsiaTheme="minorEastAsia"/>
        </w:rPr>
        <w:t xml:space="preserve"> June 2021</w:t>
      </w:r>
    </w:p>
    <w:p w:rsidR="00AB4543" w:rsidRPr="00AB4543" w:rsidRDefault="00AB4543" w:rsidP="00AB4543">
      <w:pPr>
        <w:spacing w:before="200"/>
        <w:rPr>
          <w:rFonts w:eastAsiaTheme="minorEastAsia"/>
        </w:rPr>
      </w:pPr>
      <w:r w:rsidRPr="00AB4543">
        <w:rPr>
          <w:rFonts w:eastAsiaTheme="minorEastAsia"/>
        </w:rPr>
        <w:t>The majority of people are worried about seeing and being near others once lockdown restrictions are fully relaxed, research carried out by the mental health charity Mind has found.</w:t>
      </w:r>
    </w:p>
    <w:p w:rsidR="00AB4543" w:rsidRPr="00AB4543" w:rsidRDefault="00AB4543" w:rsidP="00AB4543">
      <w:pPr>
        <w:spacing w:before="200"/>
        <w:rPr>
          <w:rFonts w:eastAsiaTheme="minorEastAsia"/>
        </w:rPr>
      </w:pPr>
      <w:r w:rsidRPr="00AB4543">
        <w:rPr>
          <w:rFonts w:eastAsiaTheme="minorEastAsia"/>
        </w:rPr>
        <w:t>The study, which nearly 10,000 people in England took part in, revealed 55 per cent of adults and young people had this concern, with 46 per cent of those who have already been vaccinated saying they are still worried they will catch coronavirus.</w:t>
      </w:r>
    </w:p>
    <w:p w:rsidR="00AB4543" w:rsidRDefault="00AB4543" w:rsidP="00AB4543">
      <w:pPr>
        <w:spacing w:before="200"/>
        <w:rPr>
          <w:rFonts w:eastAsiaTheme="minorEastAsia"/>
        </w:rPr>
      </w:pPr>
      <w:r w:rsidRPr="00AB4543">
        <w:rPr>
          <w:rFonts w:eastAsiaTheme="minorEastAsia"/>
        </w:rPr>
        <w:t>A total of 1 in 4 adults and more than 1 in 6 young people experienced mental distress for the first time during the pandemic, according to Mind’s research.</w:t>
      </w:r>
      <w:r w:rsidR="00127756">
        <w:rPr>
          <w:rFonts w:eastAsiaTheme="minorEastAsia"/>
        </w:rPr>
        <w:t xml:space="preserve"> </w:t>
      </w:r>
      <w:r w:rsidRPr="00AB4543">
        <w:rPr>
          <w:rFonts w:eastAsiaTheme="minorEastAsia"/>
        </w:rPr>
        <w:t>The latest NHS figures also show the number of people in contact with mental health services is the highest since the first lockdown (1.27million) and the number of urgent referrals to crisis ca</w:t>
      </w:r>
      <w:r w:rsidR="00127756">
        <w:rPr>
          <w:rFonts w:eastAsiaTheme="minorEastAsia"/>
        </w:rPr>
        <w:t>re.</w:t>
      </w:r>
    </w:p>
    <w:p w:rsidR="00127756" w:rsidRPr="00127756" w:rsidRDefault="00127756" w:rsidP="00127756">
      <w:pPr>
        <w:spacing w:before="200"/>
        <w:rPr>
          <w:rFonts w:eastAsiaTheme="minorEastAsia"/>
        </w:rPr>
      </w:pPr>
      <w:r>
        <w:rPr>
          <w:rFonts w:eastAsiaTheme="minorEastAsia"/>
        </w:rPr>
        <w:t xml:space="preserve">Full detail: </w:t>
      </w:r>
      <w:hyperlink r:id="rId14" w:history="1">
        <w:r w:rsidRPr="00127756">
          <w:rPr>
            <w:rStyle w:val="Hyperlink"/>
            <w:rFonts w:eastAsiaTheme="minorEastAsia"/>
          </w:rPr>
          <w:t>More than half fear lockdown ending as pandemic's impact on mental health laid bare</w:t>
        </w:r>
      </w:hyperlink>
    </w:p>
    <w:p w:rsidR="00424D56" w:rsidRDefault="00424D56" w:rsidP="009A294B">
      <w:pPr>
        <w:spacing w:before="200"/>
        <w:rPr>
          <w:rFonts w:eastAsiaTheme="minorEastAsia"/>
        </w:rPr>
      </w:pPr>
      <w:bookmarkStart w:id="1" w:name="_GoBack"/>
      <w:bookmarkEnd w:id="1"/>
    </w:p>
    <w:p w:rsidR="00424D56" w:rsidRPr="009A294B" w:rsidRDefault="00424D56" w:rsidP="009A294B">
      <w:pPr>
        <w:spacing w:before="200"/>
        <w:rPr>
          <w:rFonts w:eastAsiaTheme="minorEastAsia"/>
        </w:rPr>
      </w:pPr>
    </w:p>
    <w:p w:rsidR="00B22DFE" w:rsidRDefault="00FA69CC" w:rsidP="00A5031D">
      <w:pPr>
        <w:spacing w:before="200"/>
        <w:rPr>
          <w:rFonts w:eastAsiaTheme="minorEastAsia"/>
        </w:rPr>
      </w:pPr>
      <w:r>
        <w:rPr>
          <w:rStyle w:val="Hyperlink"/>
          <w:rFonts w:eastAsiaTheme="minorEastAsia"/>
        </w:rPr>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454D9" w:rsidP="00370427">
                            <w:pPr>
                              <w:jc w:val="center"/>
                              <w:rPr>
                                <w:rFonts w:ascii="Calibri" w:eastAsia="Calibri" w:hAnsi="Calibri" w:cs="Times New Roman"/>
                              </w:rPr>
                            </w:pPr>
                            <w:hyperlink r:id="rId1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454D9" w:rsidP="00370427">
                            <w:pPr>
                              <w:jc w:val="center"/>
                              <w:rPr>
                                <w:rFonts w:ascii="Calibri" w:eastAsia="Calibri" w:hAnsi="Calibri" w:cs="Times New Roman"/>
                                <w:color w:val="339966"/>
                              </w:rPr>
                            </w:pPr>
                            <w:hyperlink r:id="rId2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145E6C" w:rsidP="00370427">
                      <w:pPr>
                        <w:jc w:val="center"/>
                        <w:rPr>
                          <w:rFonts w:ascii="Calibri" w:eastAsia="Calibri" w:hAnsi="Calibri" w:cs="Times New Roman"/>
                        </w:rPr>
                      </w:pPr>
                      <w:hyperlink r:id="rId2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145E6C" w:rsidP="00370427">
                      <w:pPr>
                        <w:jc w:val="center"/>
                        <w:rPr>
                          <w:rFonts w:ascii="Calibri" w:eastAsia="Calibri" w:hAnsi="Calibri" w:cs="Times New Roman"/>
                          <w:color w:val="339966"/>
                        </w:rPr>
                      </w:pPr>
                      <w:hyperlink r:id="rId2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7"/>
      <w:footerReference w:type="default" r:id="rId2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5454D9">
          <w:rPr>
            <w:noProof/>
          </w:rPr>
          <w:t>3</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23485"/>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27756"/>
    <w:rsid w:val="00137129"/>
    <w:rsid w:val="00145E6C"/>
    <w:rsid w:val="00153F4C"/>
    <w:rsid w:val="00154592"/>
    <w:rsid w:val="00154AAD"/>
    <w:rsid w:val="00156AF0"/>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E6D8F"/>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454D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2797B"/>
    <w:rsid w:val="00731145"/>
    <w:rsid w:val="007336FB"/>
    <w:rsid w:val="00742549"/>
    <w:rsid w:val="00743E6D"/>
    <w:rsid w:val="007538FE"/>
    <w:rsid w:val="007564F4"/>
    <w:rsid w:val="00763537"/>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1078"/>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B4543"/>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566F"/>
    <w:rsid w:val="00BB62CC"/>
    <w:rsid w:val="00BE7BE3"/>
    <w:rsid w:val="00BF2AD4"/>
    <w:rsid w:val="00C23989"/>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3F"/>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A8961FB"/>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195806">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90776">
      <w:bodyDiv w:val="1"/>
      <w:marLeft w:val="0"/>
      <w:marRight w:val="0"/>
      <w:marTop w:val="0"/>
      <w:marBottom w:val="0"/>
      <w:divBdr>
        <w:top w:val="none" w:sz="0" w:space="0" w:color="auto"/>
        <w:left w:val="none" w:sz="0" w:space="0" w:color="auto"/>
        <w:bottom w:val="none" w:sz="0" w:space="0" w:color="auto"/>
        <w:right w:val="none" w:sz="0" w:space="0" w:color="auto"/>
      </w:divBdr>
      <w:divsChild>
        <w:div w:id="1664357663">
          <w:marLeft w:val="0"/>
          <w:marRight w:val="0"/>
          <w:marTop w:val="0"/>
          <w:marBottom w:val="0"/>
          <w:divBdr>
            <w:top w:val="none" w:sz="0" w:space="0" w:color="auto"/>
            <w:left w:val="none" w:sz="0" w:space="0" w:color="auto"/>
            <w:bottom w:val="none" w:sz="0" w:space="0" w:color="auto"/>
            <w:right w:val="none" w:sz="0" w:space="0" w:color="auto"/>
          </w:divBdr>
        </w:div>
        <w:div w:id="1607614015">
          <w:marLeft w:val="0"/>
          <w:marRight w:val="0"/>
          <w:marTop w:val="0"/>
          <w:marBottom w:val="0"/>
          <w:divBdr>
            <w:top w:val="none" w:sz="0" w:space="0" w:color="auto"/>
            <w:left w:val="none" w:sz="0" w:space="0" w:color="auto"/>
            <w:bottom w:val="none" w:sz="0" w:space="0" w:color="auto"/>
            <w:right w:val="none" w:sz="0" w:space="0" w:color="auto"/>
          </w:divBdr>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0910863">
      <w:bodyDiv w:val="1"/>
      <w:marLeft w:val="0"/>
      <w:marRight w:val="0"/>
      <w:marTop w:val="0"/>
      <w:marBottom w:val="0"/>
      <w:divBdr>
        <w:top w:val="none" w:sz="0" w:space="0" w:color="auto"/>
        <w:left w:val="none" w:sz="0" w:space="0" w:color="auto"/>
        <w:bottom w:val="none" w:sz="0" w:space="0" w:color="auto"/>
        <w:right w:val="none" w:sz="0" w:space="0" w:color="auto"/>
      </w:divBdr>
      <w:divsChild>
        <w:div w:id="1323121662">
          <w:marLeft w:val="0"/>
          <w:marRight w:val="0"/>
          <w:marTop w:val="0"/>
          <w:marBottom w:val="0"/>
          <w:divBdr>
            <w:top w:val="none" w:sz="0" w:space="0" w:color="auto"/>
            <w:left w:val="none" w:sz="0" w:space="0" w:color="auto"/>
            <w:bottom w:val="none" w:sz="0" w:space="0" w:color="auto"/>
            <w:right w:val="none" w:sz="0" w:space="0" w:color="auto"/>
          </w:divBdr>
        </w:div>
      </w:divsChild>
    </w:div>
    <w:div w:id="245380824">
      <w:bodyDiv w:val="1"/>
      <w:marLeft w:val="0"/>
      <w:marRight w:val="0"/>
      <w:marTop w:val="0"/>
      <w:marBottom w:val="0"/>
      <w:divBdr>
        <w:top w:val="none" w:sz="0" w:space="0" w:color="auto"/>
        <w:left w:val="none" w:sz="0" w:space="0" w:color="auto"/>
        <w:bottom w:val="none" w:sz="0" w:space="0" w:color="auto"/>
        <w:right w:val="none" w:sz="0" w:space="0" w:color="auto"/>
      </w:divBdr>
    </w:div>
    <w:div w:id="262878322">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5059003">
      <w:bodyDiv w:val="1"/>
      <w:marLeft w:val="0"/>
      <w:marRight w:val="0"/>
      <w:marTop w:val="0"/>
      <w:marBottom w:val="0"/>
      <w:divBdr>
        <w:top w:val="none" w:sz="0" w:space="0" w:color="auto"/>
        <w:left w:val="none" w:sz="0" w:space="0" w:color="auto"/>
        <w:bottom w:val="none" w:sz="0" w:space="0" w:color="auto"/>
        <w:right w:val="none" w:sz="0" w:space="0" w:color="auto"/>
      </w:divBdr>
      <w:divsChild>
        <w:div w:id="2124224065">
          <w:marLeft w:val="0"/>
          <w:marRight w:val="0"/>
          <w:marTop w:val="0"/>
          <w:marBottom w:val="0"/>
          <w:divBdr>
            <w:top w:val="none" w:sz="0" w:space="0" w:color="auto"/>
            <w:left w:val="none" w:sz="0" w:space="0" w:color="auto"/>
            <w:bottom w:val="none" w:sz="0" w:space="0" w:color="auto"/>
            <w:right w:val="none" w:sz="0" w:space="0" w:color="auto"/>
          </w:divBdr>
          <w:divsChild>
            <w:div w:id="1457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7764129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6815229">
      <w:bodyDiv w:val="1"/>
      <w:marLeft w:val="0"/>
      <w:marRight w:val="0"/>
      <w:marTop w:val="0"/>
      <w:marBottom w:val="0"/>
      <w:divBdr>
        <w:top w:val="none" w:sz="0" w:space="0" w:color="auto"/>
        <w:left w:val="none" w:sz="0" w:space="0" w:color="auto"/>
        <w:bottom w:val="none" w:sz="0" w:space="0" w:color="auto"/>
        <w:right w:val="none" w:sz="0" w:space="0" w:color="auto"/>
      </w:divBdr>
      <w:divsChild>
        <w:div w:id="2076850089">
          <w:marLeft w:val="0"/>
          <w:marRight w:val="0"/>
          <w:marTop w:val="0"/>
          <w:marBottom w:val="0"/>
          <w:divBdr>
            <w:top w:val="none" w:sz="0" w:space="0" w:color="auto"/>
            <w:left w:val="none" w:sz="0" w:space="0" w:color="auto"/>
            <w:bottom w:val="none" w:sz="0" w:space="0" w:color="auto"/>
            <w:right w:val="none" w:sz="0" w:space="0" w:color="auto"/>
          </w:divBdr>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0885450">
      <w:bodyDiv w:val="1"/>
      <w:marLeft w:val="0"/>
      <w:marRight w:val="0"/>
      <w:marTop w:val="0"/>
      <w:marBottom w:val="0"/>
      <w:divBdr>
        <w:top w:val="none" w:sz="0" w:space="0" w:color="auto"/>
        <w:left w:val="none" w:sz="0" w:space="0" w:color="auto"/>
        <w:bottom w:val="none" w:sz="0" w:space="0" w:color="auto"/>
        <w:right w:val="none" w:sz="0" w:space="0" w:color="auto"/>
      </w:divBdr>
      <w:divsChild>
        <w:div w:id="696588075">
          <w:marLeft w:val="0"/>
          <w:marRight w:val="0"/>
          <w:marTop w:val="0"/>
          <w:marBottom w:val="0"/>
          <w:divBdr>
            <w:top w:val="single" w:sz="12" w:space="18" w:color="040819"/>
            <w:left w:val="none" w:sz="0" w:space="0" w:color="auto"/>
            <w:bottom w:val="none" w:sz="0" w:space="0" w:color="auto"/>
            <w:right w:val="none" w:sz="0" w:space="0" w:color="auto"/>
          </w:divBdr>
          <w:divsChild>
            <w:div w:id="6433169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rxiv.org/content/10.1101/2021.06.17.21259076v1.full.pdf" TargetMode="External"/><Relationship Id="rId13" Type="http://schemas.openxmlformats.org/officeDocument/2006/relationships/hyperlink" Target="https://pharmaceutical-journal.com/article/feature/a-perfect-storm-the-impact-of-covid-19-on-the-mental-health-of-young-people" TargetMode="External"/><Relationship Id="rId18" Type="http://schemas.openxmlformats.org/officeDocument/2006/relationships/hyperlink" Target="https://twitter.com/hashtag/covid19rftlks?src=hashtag_click" TargetMode="External"/><Relationship Id="rId26"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trftlibraryknowledge.com/" TargetMode="External"/><Relationship Id="rId7" Type="http://schemas.openxmlformats.org/officeDocument/2006/relationships/hyperlink" Target="https://www.england.nhs.uk/2021/06/funding-boost-for-young-peoples-mental-health-services/" TargetMode="External"/><Relationship Id="rId12" Type="http://schemas.openxmlformats.org/officeDocument/2006/relationships/hyperlink" Target="https://blogs.bmj.com/bmj/2021/06/18/mental-health-problems-in-the-covid-19-pandemic-we-need-careful-presentation-and-interpretation-of-facts/" TargetMode="External"/><Relationship Id="rId17" Type="http://schemas.openxmlformats.org/officeDocument/2006/relationships/hyperlink" Target="https://trfthealthweeklydigest.wordpress.com/" TargetMode="External"/><Relationship Id="rId25"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trftlibraryknowledge.com/coronavirus.html" TargetMode="External"/><Relationship Id="rId20" Type="http://schemas.openxmlformats.org/officeDocument/2006/relationships/hyperlink" Target="https://www.trftlibraryknowledge.com/health-newsfeed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spaceoxford.org/findings/report-10-changes-in-childrens-mental-health-throughout-one-year-of-the-covid-19-pandemic/" TargetMode="External"/><Relationship Id="rId24"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www.trftlibraryknowledge.com/" TargetMode="External"/><Relationship Id="rId23" Type="http://schemas.openxmlformats.org/officeDocument/2006/relationships/hyperlink" Target="https://trfthealthweeklydigest.wordpress.com/" TargetMode="External"/><Relationship Id="rId28" Type="http://schemas.openxmlformats.org/officeDocument/2006/relationships/footer" Target="footer1.xml"/><Relationship Id="rId10" Type="http://schemas.openxmlformats.org/officeDocument/2006/relationships/hyperlink" Target="https://www.thelancet.com/journals/lanchi/article/PIIS2352-4642(21)00177-2/fulltext" TargetMode="External"/><Relationship Id="rId19"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medrxiv.org/content/10.1101/2021.06.19.21259173v1.full.pdf" TargetMode="External"/><Relationship Id="rId14" Type="http://schemas.openxmlformats.org/officeDocument/2006/relationships/hyperlink" Target="https://www.mind.org.uk/news-campaigns/news/more-than-half-fear-lockdown-ending-as-pandemics-impact-on-mental-health-laid-bare/" TargetMode="External"/><Relationship Id="rId22" Type="http://schemas.openxmlformats.org/officeDocument/2006/relationships/hyperlink" Target="https://www.trftlibraryknowledge.com/coronavirus.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4</Pages>
  <Words>1214</Words>
  <Characters>6923</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2021-06-23T11:00:00Z</dcterms:created>
  <dcterms:modified xsi:type="dcterms:W3CDTF">2021-06-25T13:14:00Z</dcterms:modified>
</cp:coreProperties>
</file>